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EB153">
      <w:pPr>
        <w:keepNext w:val="0"/>
        <w:keepLines w:val="0"/>
        <w:pageBreakBefore w:val="0"/>
        <w:widowControl/>
        <w:kinsoku/>
        <w:wordWrap/>
        <w:overflowPunct/>
        <w:topLinePunct w:val="0"/>
        <w:autoSpaceDE w:val="0"/>
        <w:autoSpaceDN w:val="0"/>
        <w:bidi w:val="0"/>
        <w:adjustRightInd w:val="0"/>
        <w:snapToGrid w:val="0"/>
        <w:spacing w:line="620" w:lineRule="exact"/>
        <w:ind w:left="0" w:leftChars="0" w:firstLine="0" w:firstLineChars="0"/>
        <w:jc w:val="center"/>
        <w:textAlignment w:val="baseline"/>
        <w:rPr>
          <w:rFonts w:hint="default" w:ascii="Times New Roman" w:hAnsi="Times New Roman" w:eastAsia="方正小标宋简体" w:cs="Times New Roman"/>
          <w:color w:val="auto"/>
          <w:spacing w:val="0"/>
          <w:sz w:val="44"/>
          <w:szCs w:val="44"/>
          <w:highlight w:val="none"/>
          <w:lang w:val="en-US" w:eastAsia="zh-CN"/>
        </w:rPr>
      </w:pPr>
      <w:r>
        <w:rPr>
          <w:rFonts w:hint="eastAsia" w:ascii="Times New Roman" w:hAnsi="Times New Roman" w:eastAsia="方正小标宋简体" w:cs="Times New Roman"/>
          <w:color w:val="auto"/>
          <w:spacing w:val="0"/>
          <w:sz w:val="44"/>
          <w:szCs w:val="44"/>
          <w:highlight w:val="none"/>
          <w:lang w:eastAsia="zh-CN"/>
        </w:rPr>
        <w:t>云南驰宏锌锗股份有限公司</w:t>
      </w:r>
      <w:r>
        <w:rPr>
          <w:rFonts w:hint="eastAsia" w:ascii="Times New Roman" w:hAnsi="Times New Roman" w:eastAsia="方正小标宋简体" w:cs="Times New Roman"/>
          <w:color w:val="auto"/>
          <w:spacing w:val="0"/>
          <w:sz w:val="44"/>
          <w:szCs w:val="44"/>
          <w:highlight w:val="none"/>
          <w:lang w:val="en-US" w:eastAsia="zh-CN"/>
        </w:rPr>
        <w:t>人力资源部</w:t>
      </w:r>
    </w:p>
    <w:p w14:paraId="4CAB94A6">
      <w:pPr>
        <w:keepNext w:val="0"/>
        <w:keepLines w:val="0"/>
        <w:pageBreakBefore w:val="0"/>
        <w:widowControl/>
        <w:kinsoku/>
        <w:wordWrap/>
        <w:overflowPunct/>
        <w:topLinePunct w:val="0"/>
        <w:autoSpaceDE w:val="0"/>
        <w:autoSpaceDN w:val="0"/>
        <w:bidi w:val="0"/>
        <w:adjustRightInd w:val="0"/>
        <w:snapToGrid w:val="0"/>
        <w:spacing w:line="620" w:lineRule="exact"/>
        <w:ind w:left="0" w:leftChars="0" w:firstLine="0" w:firstLineChars="0"/>
        <w:jc w:val="center"/>
        <w:textAlignment w:val="baseline"/>
        <w:rPr>
          <w:rFonts w:hint="default" w:ascii="Times New Roman" w:hAnsi="Times New Roman" w:eastAsia="方正小标宋简体" w:cs="Times New Roman"/>
          <w:color w:val="auto"/>
          <w:spacing w:val="0"/>
          <w:sz w:val="44"/>
          <w:szCs w:val="44"/>
          <w:highlight w:val="none"/>
          <w:lang w:val="en-US" w:eastAsia="zh-CN"/>
        </w:rPr>
      </w:pPr>
      <w:r>
        <w:rPr>
          <w:rFonts w:hint="eastAsia" w:ascii="Times New Roman" w:hAnsi="Times New Roman" w:eastAsia="方正小标宋简体" w:cs="Times New Roman"/>
          <w:color w:val="auto"/>
          <w:spacing w:val="0"/>
          <w:sz w:val="44"/>
          <w:szCs w:val="44"/>
          <w:highlight w:val="none"/>
          <w:lang w:eastAsia="zh-CN"/>
        </w:rPr>
        <w:t>（</w:t>
      </w:r>
      <w:r>
        <w:rPr>
          <w:rFonts w:hint="eastAsia" w:ascii="Times New Roman" w:hAnsi="Times New Roman" w:eastAsia="方正小标宋简体" w:cs="Times New Roman"/>
          <w:color w:val="auto"/>
          <w:spacing w:val="0"/>
          <w:sz w:val="44"/>
          <w:szCs w:val="44"/>
          <w:highlight w:val="none"/>
          <w:lang w:val="en-US" w:eastAsia="zh-CN"/>
        </w:rPr>
        <w:t>党委组织部</w:t>
      </w:r>
      <w:r>
        <w:rPr>
          <w:rFonts w:hint="eastAsia" w:ascii="Times New Roman" w:hAnsi="Times New Roman" w:eastAsia="方正小标宋简体" w:cs="Times New Roman"/>
          <w:color w:val="auto"/>
          <w:spacing w:val="0"/>
          <w:sz w:val="44"/>
          <w:szCs w:val="44"/>
          <w:highlight w:val="none"/>
          <w:lang w:eastAsia="zh-CN"/>
        </w:rPr>
        <w:t>）</w:t>
      </w:r>
      <w:r>
        <w:rPr>
          <w:rFonts w:hint="eastAsia" w:ascii="Times New Roman" w:hAnsi="Times New Roman" w:eastAsia="方正小标宋简体" w:cs="Times New Roman"/>
          <w:color w:val="auto"/>
          <w:spacing w:val="0"/>
          <w:sz w:val="44"/>
          <w:szCs w:val="44"/>
          <w:highlight w:val="none"/>
          <w:lang w:val="en-US" w:eastAsia="zh-CN"/>
        </w:rPr>
        <w:t>关于元旦春节走访慰问礼品</w:t>
      </w:r>
    </w:p>
    <w:p w14:paraId="5A3A2E89">
      <w:pPr>
        <w:spacing w:line="360" w:lineRule="auto"/>
        <w:jc w:val="center"/>
        <w:rPr>
          <w:rFonts w:ascii="Times New Roman" w:hAnsi="Times New Roman" w:eastAsia="方正小标宋简体" w:cs="方正小标宋简体"/>
          <w:kern w:val="0"/>
          <w:sz w:val="36"/>
          <w:szCs w:val="36"/>
        </w:rPr>
      </w:pPr>
      <w:r>
        <w:rPr>
          <w:rFonts w:hint="eastAsia" w:ascii="Times New Roman" w:hAnsi="Times New Roman" w:eastAsia="方正小标宋简体" w:cs="Times New Roman"/>
          <w:color w:val="auto"/>
          <w:spacing w:val="0"/>
          <w:kern w:val="0"/>
          <w:sz w:val="44"/>
          <w:szCs w:val="44"/>
          <w:highlight w:val="none"/>
          <w:lang w:val="en-US" w:eastAsia="zh-CN"/>
        </w:rPr>
        <w:t>的</w:t>
      </w:r>
      <w:r>
        <w:rPr>
          <w:rFonts w:hint="default" w:ascii="Times New Roman" w:hAnsi="Times New Roman" w:eastAsia="方正小标宋简体" w:cs="Times New Roman"/>
          <w:color w:val="auto"/>
          <w:spacing w:val="0"/>
          <w:sz w:val="44"/>
          <w:szCs w:val="44"/>
          <w:highlight w:val="none"/>
        </w:rPr>
        <w:t>询价函</w:t>
      </w:r>
    </w:p>
    <w:p w14:paraId="5A3A2E8B">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32"/>
          <w:highlight w:val="none"/>
        </w:rPr>
      </w:pPr>
      <w:r>
        <w:rPr>
          <w:rFonts w:hint="eastAsia" w:ascii="Times New Roman" w:hAnsi="Times New Roman" w:eastAsia="仿宋_GB2312" w:cs="Times New Roman"/>
          <w:snapToGrid w:val="0"/>
          <w:color w:val="auto"/>
          <w:kern w:val="0"/>
          <w:sz w:val="32"/>
          <w:szCs w:val="32"/>
          <w:highlight w:val="none"/>
          <w:lang w:val="en-US" w:eastAsia="zh-CN"/>
        </w:rPr>
        <w:t>云南驰宏锌锗股份</w:t>
      </w:r>
      <w:r>
        <w:rPr>
          <w:rFonts w:hint="default" w:ascii="Times New Roman" w:hAnsi="Times New Roman" w:eastAsia="仿宋_GB2312" w:cs="Times New Roman"/>
          <w:snapToGrid w:val="0"/>
          <w:color w:val="auto"/>
          <w:kern w:val="0"/>
          <w:sz w:val="32"/>
          <w:szCs w:val="32"/>
          <w:highlight w:val="none"/>
        </w:rPr>
        <w:t>有限公司</w:t>
      </w:r>
      <w:r>
        <w:rPr>
          <w:rFonts w:hint="eastAsia" w:ascii="Times New Roman" w:hAnsi="Times New Roman" w:eastAsia="仿宋_GB2312" w:cs="Times New Roman"/>
          <w:snapToGrid w:val="0"/>
          <w:color w:val="auto"/>
          <w:kern w:val="0"/>
          <w:sz w:val="32"/>
          <w:szCs w:val="32"/>
          <w:highlight w:val="none"/>
          <w:lang w:val="en-US" w:eastAsia="zh-CN"/>
        </w:rPr>
        <w:t>人力资源部（党委组织部）</w:t>
      </w:r>
      <w:r>
        <w:rPr>
          <w:rFonts w:hint="default" w:ascii="Times New Roman" w:hAnsi="Times New Roman" w:eastAsia="仿宋_GB2312" w:cs="Times New Roman"/>
          <w:snapToGrid w:val="0"/>
          <w:color w:val="auto"/>
          <w:kern w:val="0"/>
          <w:sz w:val="32"/>
          <w:szCs w:val="32"/>
          <w:highlight w:val="none"/>
        </w:rPr>
        <w:t>（以下简称“公司”）现拟通过</w:t>
      </w:r>
      <w:r>
        <w:rPr>
          <w:rFonts w:hint="eastAsia" w:ascii="Times New Roman" w:hAnsi="Times New Roman" w:eastAsia="仿宋_GB2312" w:cs="Times New Roman"/>
          <w:snapToGrid w:val="0"/>
          <w:color w:val="auto"/>
          <w:kern w:val="0"/>
          <w:sz w:val="32"/>
          <w:szCs w:val="32"/>
          <w:highlight w:val="none"/>
        </w:rPr>
        <w:t>询比采购</w:t>
      </w:r>
      <w:r>
        <w:rPr>
          <w:rFonts w:hint="default" w:ascii="Times New Roman" w:hAnsi="Times New Roman" w:eastAsia="仿宋_GB2312" w:cs="Times New Roman"/>
          <w:snapToGrid w:val="0"/>
          <w:color w:val="auto"/>
          <w:kern w:val="0"/>
          <w:sz w:val="32"/>
          <w:szCs w:val="32"/>
          <w:highlight w:val="none"/>
        </w:rPr>
        <w:t>方式</w:t>
      </w:r>
      <w:r>
        <w:rPr>
          <w:rFonts w:hint="eastAsia" w:ascii="Times New Roman" w:hAnsi="Times New Roman" w:eastAsia="仿宋_GB2312" w:cs="Times New Roman"/>
          <w:snapToGrid w:val="0"/>
          <w:color w:val="auto"/>
          <w:kern w:val="0"/>
          <w:sz w:val="32"/>
          <w:szCs w:val="32"/>
          <w:highlight w:val="none"/>
        </w:rPr>
        <w:t>采购</w:t>
      </w:r>
      <w:r>
        <w:rPr>
          <w:rFonts w:hint="eastAsia" w:ascii="Times New Roman" w:hAnsi="Times New Roman" w:eastAsia="仿宋_GB2312" w:cs="Times New Roman"/>
          <w:snapToGrid w:val="0"/>
          <w:color w:val="auto"/>
          <w:kern w:val="0"/>
          <w:sz w:val="32"/>
          <w:szCs w:val="32"/>
          <w:highlight w:val="none"/>
          <w:lang w:val="en-US" w:eastAsia="zh-CN"/>
        </w:rPr>
        <w:t>慰问礼品</w:t>
      </w:r>
      <w:r>
        <w:rPr>
          <w:rFonts w:hint="default" w:ascii="Times New Roman" w:hAnsi="Times New Roman" w:eastAsia="仿宋_GB2312" w:cs="Times New Roman"/>
          <w:snapToGrid w:val="0"/>
          <w:color w:val="auto"/>
          <w:kern w:val="0"/>
          <w:sz w:val="32"/>
          <w:szCs w:val="32"/>
          <w:highlight w:val="none"/>
        </w:rPr>
        <w:t>，具体事项如下：</w:t>
      </w:r>
    </w:p>
    <w:p w14:paraId="5A3A2E8C">
      <w:pPr>
        <w:keepNext w:val="0"/>
        <w:keepLines w:val="0"/>
        <w:pageBreakBefore w:val="0"/>
        <w:widowControl/>
        <w:tabs>
          <w:tab w:val="left" w:pos="9870"/>
        </w:tabs>
        <w:suppressAutoHyphen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napToGrid w:val="0"/>
          <w:color w:val="auto"/>
          <w:kern w:val="0"/>
          <w:sz w:val="32"/>
          <w:szCs w:val="32"/>
          <w:highlight w:val="none"/>
        </w:rPr>
      </w:pPr>
      <w:r>
        <w:rPr>
          <w:rFonts w:hint="eastAsia" w:ascii="黑体" w:hAnsi="黑体" w:eastAsia="黑体" w:cs="黑体"/>
          <w:b w:val="0"/>
          <w:bCs w:val="0"/>
          <w:snapToGrid w:val="0"/>
          <w:color w:val="auto"/>
          <w:kern w:val="0"/>
          <w:sz w:val="32"/>
          <w:szCs w:val="32"/>
          <w:highlight w:val="none"/>
        </w:rPr>
        <w:t>一、采购项目</w:t>
      </w:r>
    </w:p>
    <w:p w14:paraId="721C90E0">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慰问礼品：坚果礼盒、粮油。</w:t>
      </w:r>
    </w:p>
    <w:p w14:paraId="5A3A2E8E">
      <w:pPr>
        <w:keepNext w:val="0"/>
        <w:keepLines w:val="0"/>
        <w:pageBreakBefore w:val="0"/>
        <w:widowControl/>
        <w:tabs>
          <w:tab w:val="left" w:pos="9870"/>
        </w:tabs>
        <w:suppressAutoHyphen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napToGrid w:val="0"/>
          <w:color w:val="auto"/>
          <w:kern w:val="0"/>
          <w:sz w:val="32"/>
          <w:szCs w:val="32"/>
          <w:highlight w:val="none"/>
        </w:rPr>
      </w:pPr>
      <w:r>
        <w:rPr>
          <w:rFonts w:hint="eastAsia" w:ascii="黑体" w:hAnsi="黑体" w:eastAsia="黑体" w:cs="黑体"/>
          <w:b w:val="0"/>
          <w:bCs w:val="0"/>
          <w:snapToGrid w:val="0"/>
          <w:color w:val="auto"/>
          <w:kern w:val="0"/>
          <w:sz w:val="32"/>
          <w:szCs w:val="32"/>
          <w:highlight w:val="none"/>
        </w:rPr>
        <w:t>二、报价人资质要求</w:t>
      </w:r>
    </w:p>
    <w:p w14:paraId="78201FAD">
      <w:pPr>
        <w:keepNext w:val="0"/>
        <w:keepLines w:val="0"/>
        <w:pageBreakBefore w:val="0"/>
        <w:widowControl/>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（一）未被列入中国铝业集团有限公司、中国铜业有限公司、驰宏锌锗现行的不合格承包商清单或客户黑名单。  </w:t>
      </w:r>
    </w:p>
    <w:p w14:paraId="70473BA9">
      <w:pPr>
        <w:keepNext w:val="0"/>
        <w:keepLines w:val="0"/>
        <w:pageBreakBefore w:val="0"/>
        <w:widowControl/>
        <w:tabs>
          <w:tab w:val="left" w:pos="987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w:t>
      </w:r>
      <w:bookmarkStart w:id="0" w:name="_GoBack"/>
      <w:bookmarkEnd w:id="0"/>
      <w:r>
        <w:rPr>
          <w:rFonts w:hint="eastAsia" w:ascii="仿宋_GB2312" w:hAnsi="仿宋_GB2312" w:eastAsia="仿宋_GB2312" w:cs="仿宋_GB2312"/>
          <w:color w:val="auto"/>
          <w:kern w:val="2"/>
          <w:sz w:val="32"/>
          <w:szCs w:val="32"/>
          <w:highlight w:val="none"/>
          <w:lang w:val="en-US" w:eastAsia="zh-CN" w:bidi="ar-SA"/>
        </w:rPr>
        <w:t>）单位负责人为同一人或者存在控股、管理关系的不同单位，不得同时参加本项目报价。</w:t>
      </w:r>
    </w:p>
    <w:p w14:paraId="5A3A2E91">
      <w:pPr>
        <w:keepNext w:val="0"/>
        <w:keepLines w:val="0"/>
        <w:pageBreakBefore w:val="0"/>
        <w:widowControl/>
        <w:tabs>
          <w:tab w:val="left" w:pos="9870"/>
        </w:tabs>
        <w:suppressAutoHyphen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napToGrid w:val="0"/>
          <w:color w:val="auto"/>
          <w:kern w:val="0"/>
          <w:sz w:val="32"/>
          <w:szCs w:val="32"/>
          <w:highlight w:val="none"/>
          <w:lang w:val="en-US" w:eastAsia="zh-CN"/>
        </w:rPr>
      </w:pPr>
      <w:r>
        <w:rPr>
          <w:rFonts w:hint="eastAsia" w:ascii="黑体" w:hAnsi="黑体" w:eastAsia="黑体" w:cs="黑体"/>
          <w:b w:val="0"/>
          <w:bCs w:val="0"/>
          <w:snapToGrid w:val="0"/>
          <w:color w:val="auto"/>
          <w:kern w:val="0"/>
          <w:sz w:val="32"/>
          <w:szCs w:val="32"/>
          <w:highlight w:val="none"/>
          <w:lang w:val="en-US" w:eastAsia="zh-CN"/>
        </w:rPr>
        <w:t>三、采购内容</w:t>
      </w:r>
    </w:p>
    <w:p w14:paraId="5A3A2E92">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（一）具体采购内容</w:t>
      </w:r>
    </w:p>
    <w:p w14:paraId="26C45E65">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1.坚果礼盒（1500g及以上）</w:t>
      </w:r>
    </w:p>
    <w:p w14:paraId="3A43FD4F">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2.核桃油/橄榄油礼盒（500ml*2瓶）</w:t>
      </w:r>
    </w:p>
    <w:p w14:paraId="57349984">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3.大米五公斤（大米外包装颜色喜庆）</w:t>
      </w:r>
    </w:p>
    <w:p w14:paraId="7EA3EF21">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上述坚果礼盒、粮油预计各采购32套。</w:t>
      </w:r>
    </w:p>
    <w:p w14:paraId="5A3A2E93">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（二）时间要求</w:t>
      </w:r>
    </w:p>
    <w:p w14:paraId="423A2F73">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采购结果确定后3-5天内完成货品验收。</w:t>
      </w:r>
    </w:p>
    <w:p w14:paraId="5A3A2E95">
      <w:pPr>
        <w:keepNext w:val="0"/>
        <w:keepLines w:val="0"/>
        <w:pageBreakBefore w:val="0"/>
        <w:widowControl/>
        <w:tabs>
          <w:tab w:val="left" w:pos="9870"/>
        </w:tabs>
        <w:suppressAutoHyphen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napToGrid w:val="0"/>
          <w:color w:val="auto"/>
          <w:kern w:val="0"/>
          <w:sz w:val="32"/>
          <w:szCs w:val="32"/>
          <w:highlight w:val="none"/>
          <w:lang w:val="en-US" w:eastAsia="zh-CN"/>
        </w:rPr>
      </w:pPr>
      <w:r>
        <w:rPr>
          <w:rFonts w:hint="eastAsia" w:ascii="黑体" w:hAnsi="黑体" w:eastAsia="黑体" w:cs="黑体"/>
          <w:b w:val="0"/>
          <w:bCs w:val="0"/>
          <w:snapToGrid w:val="0"/>
          <w:color w:val="auto"/>
          <w:kern w:val="0"/>
          <w:sz w:val="32"/>
          <w:szCs w:val="32"/>
          <w:highlight w:val="none"/>
          <w:lang w:val="en-US" w:eastAsia="zh-CN"/>
        </w:rPr>
        <w:t>四、报价时间及要求：</w:t>
      </w:r>
    </w:p>
    <w:p w14:paraId="601EE50B">
      <w:pPr>
        <w:pStyle w:val="8"/>
        <w:keepNext w:val="0"/>
        <w:keepLines w:val="0"/>
        <w:pageBreakBefore w:val="0"/>
        <w:widowControl/>
        <w:wordWrap/>
        <w:overflowPunct/>
        <w:topLinePunct w:val="0"/>
        <w:bidi w:val="0"/>
        <w:spacing w:line="560" w:lineRule="exac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本项目报价为含税总价，涵盖完成本项目所有服务内容所需的全部费用，我公司不再额外支付其他费用。</w:t>
      </w:r>
    </w:p>
    <w:p w14:paraId="2771A00C">
      <w:pPr>
        <w:pStyle w:val="8"/>
        <w:keepNext w:val="0"/>
        <w:keepLines w:val="0"/>
        <w:pageBreakBefore w:val="0"/>
        <w:widowControl/>
        <w:wordWrap/>
        <w:overflowPunct/>
        <w:topLinePunct w:val="0"/>
        <w:bidi w:val="0"/>
        <w:spacing w:line="560" w:lineRule="exac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报价上限：本项目费用控制在</w:t>
      </w:r>
      <w:r>
        <w:rPr>
          <w:rFonts w:hint="eastAsia" w:ascii="Times New Roman" w:hAnsi="Times New Roman" w:cs="Times New Roman"/>
          <w:color w:val="auto"/>
          <w:sz w:val="32"/>
          <w:szCs w:val="32"/>
          <w:highlight w:val="none"/>
          <w:lang w:val="en-US" w:eastAsia="zh-CN"/>
        </w:rPr>
        <w:t>1.92</w:t>
      </w:r>
      <w:r>
        <w:rPr>
          <w:rFonts w:hint="default" w:ascii="Times New Roman" w:hAnsi="Times New Roman" w:eastAsia="仿宋_GB2312" w:cs="Times New Roman"/>
          <w:color w:val="auto"/>
          <w:sz w:val="32"/>
          <w:szCs w:val="32"/>
          <w:highlight w:val="none"/>
          <w:lang w:val="en-US" w:eastAsia="zh-CN"/>
        </w:rPr>
        <w:t>万元（人民币）以内（含税），超出此上限的报价视为无效报价。</w:t>
      </w:r>
    </w:p>
    <w:p w14:paraId="5A3A2E96">
      <w:pPr>
        <w:pStyle w:val="8"/>
        <w:keepNext w:val="0"/>
        <w:keepLines w:val="0"/>
        <w:pageBreakBefore w:val="0"/>
        <w:widowControl/>
        <w:wordWrap/>
        <w:overflowPunct/>
        <w:topLinePunct w:val="0"/>
        <w:bidi w:val="0"/>
        <w:spacing w:line="560" w:lineRule="exact"/>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（三）报价时间：报价人请于北京时间2026年1月28日18点前提交经签字盖章的报价资料</w:t>
      </w:r>
      <w:r>
        <w:rPr>
          <w:rFonts w:hint="eastAsia" w:ascii="仿宋" w:hAnsi="仿宋" w:eastAsia="仿宋" w:cs="仿宋"/>
          <w:color w:val="000000"/>
          <w:sz w:val="32"/>
          <w:szCs w:val="32"/>
          <w:shd w:val="clear"/>
          <w:lang w:val="en-US" w:eastAsia="zh-CN"/>
        </w:rPr>
        <w:t>PDF发送</w:t>
      </w:r>
      <w:r>
        <w:rPr>
          <w:rFonts w:hint="eastAsia" w:ascii="仿宋" w:hAnsi="仿宋" w:eastAsia="仿宋" w:cs="仿宋"/>
          <w:color w:val="000000"/>
          <w:sz w:val="32"/>
          <w:szCs w:val="32"/>
          <w:shd w:val="clear"/>
        </w:rPr>
        <w:t>到</w:t>
      </w:r>
      <w:r>
        <w:rPr>
          <w:rFonts w:hint="eastAsia" w:ascii="仿宋" w:hAnsi="仿宋" w:eastAsia="仿宋" w:cs="仿宋"/>
          <w:color w:val="000000"/>
          <w:sz w:val="32"/>
          <w:szCs w:val="32"/>
          <w:shd w:val="clear"/>
          <w:lang w:val="en-US" w:eastAsia="zh-CN"/>
        </w:rPr>
        <w:t>邮箱chy_lin@chinalco.com.cn</w:t>
      </w:r>
      <w:r>
        <w:rPr>
          <w:rFonts w:hint="eastAsia" w:ascii="Times New Roman" w:hAnsi="Times New Roman" w:cs="Times New Roman"/>
          <w:color w:val="auto"/>
          <w:sz w:val="32"/>
          <w:szCs w:val="32"/>
          <w:highlight w:val="none"/>
          <w:lang w:val="en-US" w:eastAsia="zh-CN"/>
        </w:rPr>
        <w:t>。公司将于北京时间2026年1月29日15点进行比选。</w:t>
      </w:r>
    </w:p>
    <w:p w14:paraId="5A3A2E97">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（四）报价材料组成：</w:t>
      </w:r>
    </w:p>
    <w:p w14:paraId="5A3A2E98">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1.报价函；</w:t>
      </w:r>
    </w:p>
    <w:p w14:paraId="0C7A5F4C">
      <w:pPr>
        <w:pStyle w:val="8"/>
        <w:keepNext w:val="0"/>
        <w:keepLines w:val="0"/>
        <w:pageBreakBefore w:val="0"/>
        <w:widowControl/>
        <w:wordWrap/>
        <w:overflowPunct/>
        <w:topLinePunct w:val="0"/>
        <w:bidi w:val="0"/>
        <w:spacing w:line="560" w:lineRule="exact"/>
        <w:ind w:left="0" w:leftChars="0" w:firstLine="640" w:firstLineChars="200"/>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cs="Times New Roman"/>
          <w:snapToGrid w:val="0"/>
          <w:color w:val="auto"/>
          <w:kern w:val="0"/>
          <w:sz w:val="32"/>
          <w:szCs w:val="32"/>
          <w:highlight w:val="none"/>
          <w:lang w:val="en-US" w:eastAsia="zh-CN"/>
        </w:rPr>
        <w:t>2.</w:t>
      </w:r>
      <w:r>
        <w:rPr>
          <w:rFonts w:hint="eastAsia" w:ascii="Times New Roman" w:hAnsi="Times New Roman" w:eastAsia="仿宋_GB2312" w:cs="Times New Roman"/>
          <w:snapToGrid w:val="0"/>
          <w:color w:val="auto"/>
          <w:kern w:val="0"/>
          <w:sz w:val="32"/>
          <w:szCs w:val="32"/>
          <w:highlight w:val="none"/>
          <w:lang w:val="en-US" w:eastAsia="zh-CN"/>
        </w:rPr>
        <w:t>报价承诺与声明；</w:t>
      </w:r>
    </w:p>
    <w:p w14:paraId="1D686A0B">
      <w:pPr>
        <w:pStyle w:val="8"/>
        <w:keepNext w:val="0"/>
        <w:keepLines w:val="0"/>
        <w:pageBreakBefore w:val="0"/>
        <w:widowControl/>
        <w:wordWrap/>
        <w:overflowPunct/>
        <w:topLinePunct w:val="0"/>
        <w:bidi w:val="0"/>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法定代表人身份证明及身份证复印件，若委托他人办理，需提供授权委托书及受托人身份证复印件；</w:t>
      </w:r>
    </w:p>
    <w:p w14:paraId="3CC662CD">
      <w:pPr>
        <w:pStyle w:val="8"/>
        <w:keepNext w:val="0"/>
        <w:keepLines w:val="0"/>
        <w:pageBreakBefore w:val="0"/>
        <w:widowControl/>
        <w:wordWrap/>
        <w:overflowPunct/>
        <w:topLinePunct w:val="0"/>
        <w:bidi w:val="0"/>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营业执照副本复印件（加盖公章，需在有效期内）</w:t>
      </w:r>
      <w:r>
        <w:rPr>
          <w:rFonts w:hint="eastAsia" w:ascii="Times New Roman" w:hAnsi="Times New Roman" w:cs="Times New Roman"/>
          <w:color w:val="auto"/>
          <w:sz w:val="32"/>
          <w:szCs w:val="32"/>
          <w:highlight w:val="none"/>
          <w:lang w:val="en-US" w:eastAsia="zh-CN"/>
        </w:rPr>
        <w:t>。</w:t>
      </w:r>
    </w:p>
    <w:p w14:paraId="5A3A2E9B">
      <w:pPr>
        <w:keepNext w:val="0"/>
        <w:keepLines w:val="0"/>
        <w:pageBreakBefore w:val="0"/>
        <w:widowControl/>
        <w:tabs>
          <w:tab w:val="left" w:pos="9870"/>
        </w:tabs>
        <w:suppressAutoHyphen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napToGrid w:val="0"/>
          <w:color w:val="auto"/>
          <w:kern w:val="0"/>
          <w:sz w:val="32"/>
          <w:szCs w:val="32"/>
          <w:highlight w:val="none"/>
          <w:lang w:val="en-US" w:eastAsia="zh-CN"/>
        </w:rPr>
      </w:pPr>
      <w:r>
        <w:rPr>
          <w:rFonts w:hint="eastAsia" w:ascii="黑体" w:hAnsi="黑体" w:eastAsia="黑体" w:cs="黑体"/>
          <w:b w:val="0"/>
          <w:bCs w:val="0"/>
          <w:snapToGrid w:val="0"/>
          <w:color w:val="auto"/>
          <w:kern w:val="0"/>
          <w:sz w:val="32"/>
          <w:szCs w:val="32"/>
          <w:highlight w:val="none"/>
          <w:lang w:val="en-US" w:eastAsia="zh-CN"/>
        </w:rPr>
        <w:t>五、评选程序：</w:t>
      </w:r>
    </w:p>
    <w:p w14:paraId="5A3A2E9C">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（一）驰宏锌锗将组织不少于5人的公开比选小组进行评选。</w:t>
      </w:r>
    </w:p>
    <w:p w14:paraId="37BBE5F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（二）评选标准：</w:t>
      </w:r>
      <w:r>
        <w:rPr>
          <w:rFonts w:hint="eastAsia" w:ascii="仿宋_GB2312" w:hAnsi="仿宋_GB2312" w:eastAsia="仿宋_GB2312" w:cs="仿宋_GB2312"/>
          <w:color w:val="auto"/>
          <w:sz w:val="32"/>
          <w:szCs w:val="32"/>
          <w:highlight w:val="none"/>
        </w:rPr>
        <w:t>总分（满分100分）=</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得分（满分</w:t>
      </w:r>
      <w:r>
        <w:rPr>
          <w:rFonts w:hint="eastAsia" w:ascii="仿宋_GB2312" w:hAnsi="仿宋_GB2312" w:eastAsia="仿宋_GB2312" w:cs="仿宋_GB2312"/>
          <w:color w:val="auto"/>
          <w:sz w:val="32"/>
          <w:szCs w:val="32"/>
          <w:highlight w:val="none"/>
          <w:lang w:val="en-US" w:eastAsia="zh-CN"/>
        </w:rPr>
        <w:t>80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val="en-US" w:eastAsia="zh-CN"/>
        </w:rPr>
        <w:t xml:space="preserve">+履约信誉得分（满分20分）  </w:t>
      </w:r>
    </w:p>
    <w:tbl>
      <w:tblPr>
        <w:tblStyle w:val="9"/>
        <w:tblpPr w:leftFromText="180" w:rightFromText="180" w:vertAnchor="text" w:horzAnchor="page" w:tblpX="1221" w:tblpY="286"/>
        <w:tblOverlap w:val="never"/>
        <w:tblW w:w="9898" w:type="dxa"/>
        <w:jc w:val="center"/>
        <w:tblLayout w:type="fixed"/>
        <w:tblCellMar>
          <w:top w:w="0" w:type="dxa"/>
          <w:left w:w="108" w:type="dxa"/>
          <w:bottom w:w="0" w:type="dxa"/>
          <w:right w:w="108" w:type="dxa"/>
        </w:tblCellMar>
      </w:tblPr>
      <w:tblGrid>
        <w:gridCol w:w="1825"/>
        <w:gridCol w:w="917"/>
        <w:gridCol w:w="7156"/>
      </w:tblGrid>
      <w:tr w14:paraId="76719B14">
        <w:tblPrEx>
          <w:tblCellMar>
            <w:top w:w="0" w:type="dxa"/>
            <w:left w:w="108" w:type="dxa"/>
            <w:bottom w:w="0" w:type="dxa"/>
            <w:right w:w="108" w:type="dxa"/>
          </w:tblCellMar>
        </w:tblPrEx>
        <w:trPr>
          <w:trHeight w:val="434" w:hRule="atLeast"/>
          <w:tblHeader/>
          <w:jc w:val="center"/>
        </w:trPr>
        <w:tc>
          <w:tcPr>
            <w:tcW w:w="1825" w:type="dxa"/>
            <w:tcBorders>
              <w:top w:val="single" w:color="000000" w:sz="4" w:space="0"/>
              <w:left w:val="single" w:color="000000" w:sz="4" w:space="0"/>
              <w:bottom w:val="single" w:color="000000" w:sz="4" w:space="0"/>
              <w:right w:val="single" w:color="000000" w:sz="4" w:space="0"/>
            </w:tcBorders>
            <w:vAlign w:val="center"/>
          </w:tcPr>
          <w:p w14:paraId="413B70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bidi="ar"/>
              </w:rPr>
              <w:t>评估维度</w:t>
            </w:r>
          </w:p>
        </w:tc>
        <w:tc>
          <w:tcPr>
            <w:tcW w:w="917" w:type="dxa"/>
            <w:tcBorders>
              <w:top w:val="single" w:color="000000" w:sz="4" w:space="0"/>
              <w:left w:val="single" w:color="000000" w:sz="4" w:space="0"/>
              <w:bottom w:val="single" w:color="000000" w:sz="4" w:space="0"/>
              <w:right w:val="single" w:color="000000" w:sz="4" w:space="0"/>
            </w:tcBorders>
            <w:vAlign w:val="center"/>
          </w:tcPr>
          <w:p w14:paraId="4EC08A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bidi="ar"/>
              </w:rPr>
              <w:t>分值</w:t>
            </w:r>
          </w:p>
        </w:tc>
        <w:tc>
          <w:tcPr>
            <w:tcW w:w="7156" w:type="dxa"/>
            <w:tcBorders>
              <w:top w:val="single" w:color="000000" w:sz="4" w:space="0"/>
              <w:left w:val="single" w:color="000000" w:sz="4" w:space="0"/>
              <w:bottom w:val="single" w:color="000000" w:sz="4" w:space="0"/>
              <w:right w:val="single" w:color="000000" w:sz="4" w:space="0"/>
            </w:tcBorders>
            <w:noWrap/>
            <w:vAlign w:val="center"/>
          </w:tcPr>
          <w:p w14:paraId="4AAC9E99">
            <w:pPr>
              <w:keepNext w:val="0"/>
              <w:keepLines w:val="0"/>
              <w:pageBreakBefore w:val="0"/>
              <w:widowControl/>
              <w:kinsoku/>
              <w:wordWrap/>
              <w:overflowPunct/>
              <w:topLinePunct w:val="0"/>
              <w:autoSpaceDE/>
              <w:autoSpaceDN/>
              <w:bidi w:val="0"/>
              <w:adjustRightInd/>
              <w:snapToGrid/>
              <w:spacing w:line="360" w:lineRule="exact"/>
              <w:ind w:firstLine="3614" w:firstLineChars="1500"/>
              <w:jc w:val="both"/>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bidi="ar"/>
              </w:rPr>
              <w:t>评分规则</w:t>
            </w:r>
          </w:p>
        </w:tc>
      </w:tr>
      <w:tr w14:paraId="668C4A27">
        <w:tblPrEx>
          <w:tblCellMar>
            <w:top w:w="0" w:type="dxa"/>
            <w:left w:w="108" w:type="dxa"/>
            <w:bottom w:w="0" w:type="dxa"/>
            <w:right w:w="108" w:type="dxa"/>
          </w:tblCellMar>
        </w:tblPrEx>
        <w:trPr>
          <w:trHeight w:val="662" w:hRule="atLeast"/>
          <w:jc w:val="center"/>
        </w:trPr>
        <w:tc>
          <w:tcPr>
            <w:tcW w:w="1825" w:type="dxa"/>
            <w:tcBorders>
              <w:top w:val="single" w:color="000000" w:sz="4" w:space="0"/>
              <w:left w:val="single" w:color="000000" w:sz="4" w:space="0"/>
              <w:bottom w:val="single" w:color="000000" w:sz="4" w:space="0"/>
              <w:right w:val="single" w:color="000000" w:sz="4" w:space="0"/>
            </w:tcBorders>
            <w:noWrap/>
            <w:vAlign w:val="center"/>
          </w:tcPr>
          <w:p w14:paraId="7539A2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sz w:val="24"/>
                <w:szCs w:val="24"/>
                <w:highlight w:val="none"/>
                <w:lang w:bidi="ar"/>
              </w:rPr>
              <w:t>报价总价</w:t>
            </w: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1CB677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bidi="ar"/>
              </w:rPr>
              <w:t>80</w:t>
            </w:r>
          </w:p>
        </w:tc>
        <w:tc>
          <w:tcPr>
            <w:tcW w:w="7156" w:type="dxa"/>
            <w:tcBorders>
              <w:top w:val="single" w:color="000000" w:sz="4" w:space="0"/>
              <w:left w:val="single" w:color="000000" w:sz="4" w:space="0"/>
              <w:bottom w:val="single" w:color="000000" w:sz="4" w:space="0"/>
              <w:right w:val="single" w:color="000000" w:sz="4" w:space="0"/>
            </w:tcBorders>
            <w:vAlign w:val="center"/>
          </w:tcPr>
          <w:p w14:paraId="4958DB5F">
            <w:pPr>
              <w:pStyle w:val="11"/>
              <w:keepNext w:val="0"/>
              <w:keepLines w:val="0"/>
              <w:pageBreakBefore w:val="0"/>
              <w:widowControl/>
              <w:kinsoku/>
              <w:wordWrap/>
              <w:overflowPunct/>
              <w:topLinePunct w:val="0"/>
              <w:autoSpaceDE/>
              <w:autoSpaceDN/>
              <w:bidi w:val="0"/>
              <w:adjustRightInd/>
              <w:snapToGrid/>
              <w:spacing w:line="360" w:lineRule="exact"/>
              <w:ind w:left="0" w:leftChars="0"/>
              <w:rPr>
                <w:rFonts w:hint="default" w:ascii="仿宋_GB2312" w:hAnsi="仿宋_GB2312" w:eastAsia="仿宋_GB2312" w:cs="仿宋_GB2312"/>
                <w:color w:val="auto"/>
                <w:kern w:val="0"/>
                <w:sz w:val="24"/>
                <w:szCs w:val="24"/>
                <w:highlight w:val="none"/>
                <w:lang w:val="en-US" w:bidi="ar"/>
              </w:rPr>
            </w:pPr>
            <w:r>
              <w:rPr>
                <w:rFonts w:hint="eastAsia" w:ascii="仿宋_GB2312" w:hAnsi="仿宋_GB2312" w:eastAsia="仿宋_GB2312" w:cs="仿宋_GB2312"/>
                <w:color w:val="auto"/>
                <w:w w:val="100"/>
                <w:kern w:val="0"/>
                <w:sz w:val="24"/>
                <w:szCs w:val="24"/>
                <w:highlight w:val="none"/>
                <w:lang w:val="en-US" w:eastAsia="zh-CN" w:bidi="ar"/>
              </w:rPr>
              <w:t>最低报价得满分，具体报价得分=80*最低报价/本单位报价。</w:t>
            </w:r>
          </w:p>
        </w:tc>
      </w:tr>
      <w:tr w14:paraId="7239A45A">
        <w:tblPrEx>
          <w:tblCellMar>
            <w:top w:w="0" w:type="dxa"/>
            <w:left w:w="108" w:type="dxa"/>
            <w:bottom w:w="0" w:type="dxa"/>
            <w:right w:w="108" w:type="dxa"/>
          </w:tblCellMar>
        </w:tblPrEx>
        <w:trPr>
          <w:trHeight w:val="826" w:hRule="atLeast"/>
          <w:jc w:val="center"/>
        </w:trPr>
        <w:tc>
          <w:tcPr>
            <w:tcW w:w="1825" w:type="dxa"/>
            <w:tcBorders>
              <w:top w:val="single" w:color="000000" w:sz="4" w:space="0"/>
              <w:left w:val="single" w:color="000000" w:sz="4" w:space="0"/>
              <w:bottom w:val="single" w:color="000000" w:sz="4" w:space="0"/>
              <w:right w:val="single" w:color="000000" w:sz="4" w:space="0"/>
            </w:tcBorders>
            <w:noWrap/>
            <w:vAlign w:val="center"/>
          </w:tcPr>
          <w:p w14:paraId="41339A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sz w:val="24"/>
                <w:szCs w:val="24"/>
                <w:highlight w:val="none"/>
              </w:rPr>
              <w:t>履约信誉</w:t>
            </w: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2E0485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bidi="ar"/>
              </w:rPr>
              <w:t>20</w:t>
            </w:r>
          </w:p>
        </w:tc>
        <w:tc>
          <w:tcPr>
            <w:tcW w:w="7156" w:type="dxa"/>
            <w:tcBorders>
              <w:top w:val="single" w:color="000000" w:sz="4" w:space="0"/>
              <w:left w:val="single" w:color="000000" w:sz="4" w:space="0"/>
              <w:bottom w:val="single" w:color="000000" w:sz="4" w:space="0"/>
              <w:right w:val="single" w:color="000000" w:sz="4" w:space="0"/>
            </w:tcBorders>
            <w:vAlign w:val="center"/>
          </w:tcPr>
          <w:p w14:paraId="2ABA2848">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sz w:val="24"/>
                <w:szCs w:val="24"/>
                <w:highlight w:val="none"/>
                <w:lang w:bidi="ar"/>
              </w:rPr>
              <w:t>提供报价承诺，结合以往的履约评价、无重大违法记录声明等方面进行评价，优秀：</w:t>
            </w:r>
            <w:r>
              <w:rPr>
                <w:rFonts w:hint="eastAsia" w:ascii="仿宋_GB2312" w:hAnsi="仿宋_GB2312" w:eastAsia="仿宋_GB2312" w:cs="仿宋_GB2312"/>
                <w:color w:val="auto"/>
                <w:sz w:val="24"/>
                <w:szCs w:val="24"/>
                <w:highlight w:val="none"/>
                <w:lang w:val="en-US" w:eastAsia="zh-CN" w:bidi="ar"/>
              </w:rPr>
              <w:t>15</w:t>
            </w:r>
            <w:r>
              <w:rPr>
                <w:rFonts w:hint="eastAsia" w:ascii="仿宋_GB2312" w:hAnsi="仿宋_GB2312" w:eastAsia="仿宋_GB2312" w:cs="仿宋_GB2312"/>
                <w:color w:val="auto"/>
                <w:sz w:val="24"/>
                <w:szCs w:val="24"/>
                <w:highlight w:val="none"/>
                <w:lang w:bidi="ar"/>
              </w:rPr>
              <w:t>—</w:t>
            </w:r>
            <w:r>
              <w:rPr>
                <w:rFonts w:hint="eastAsia" w:ascii="仿宋_GB2312" w:hAnsi="仿宋_GB2312" w:eastAsia="仿宋_GB2312" w:cs="仿宋_GB2312"/>
                <w:color w:val="auto"/>
                <w:sz w:val="24"/>
                <w:szCs w:val="24"/>
                <w:highlight w:val="none"/>
                <w:lang w:val="en-US" w:eastAsia="zh-CN" w:bidi="ar"/>
              </w:rPr>
              <w:t>2</w:t>
            </w:r>
            <w:r>
              <w:rPr>
                <w:rFonts w:hint="eastAsia" w:ascii="仿宋_GB2312" w:hAnsi="仿宋_GB2312" w:eastAsia="仿宋_GB2312" w:cs="仿宋_GB2312"/>
                <w:color w:val="auto"/>
                <w:sz w:val="24"/>
                <w:szCs w:val="24"/>
                <w:highlight w:val="none"/>
                <w:lang w:bidi="ar"/>
              </w:rPr>
              <w:t>0分；良好：</w:t>
            </w:r>
            <w:r>
              <w:rPr>
                <w:rFonts w:hint="eastAsia" w:ascii="仿宋_GB2312" w:hAnsi="仿宋_GB2312" w:eastAsia="仿宋_GB2312" w:cs="仿宋_GB2312"/>
                <w:color w:val="auto"/>
                <w:sz w:val="24"/>
                <w:szCs w:val="24"/>
                <w:highlight w:val="none"/>
                <w:lang w:val="en-US" w:eastAsia="zh-CN" w:bidi="ar"/>
              </w:rPr>
              <w:t>10</w:t>
            </w:r>
            <w:r>
              <w:rPr>
                <w:rFonts w:hint="eastAsia" w:ascii="仿宋_GB2312" w:hAnsi="仿宋_GB2312" w:eastAsia="仿宋_GB2312" w:cs="仿宋_GB2312"/>
                <w:color w:val="auto"/>
                <w:sz w:val="24"/>
                <w:szCs w:val="24"/>
                <w:highlight w:val="none"/>
                <w:lang w:bidi="ar"/>
              </w:rPr>
              <w:t>—</w:t>
            </w:r>
            <w:r>
              <w:rPr>
                <w:rFonts w:hint="eastAsia" w:ascii="仿宋_GB2312" w:hAnsi="仿宋_GB2312" w:eastAsia="仿宋_GB2312" w:cs="仿宋_GB2312"/>
                <w:color w:val="auto"/>
                <w:sz w:val="24"/>
                <w:szCs w:val="24"/>
                <w:highlight w:val="none"/>
                <w:lang w:val="en-US" w:eastAsia="zh-CN" w:bidi="ar"/>
              </w:rPr>
              <w:t>15</w:t>
            </w:r>
            <w:r>
              <w:rPr>
                <w:rFonts w:hint="eastAsia" w:ascii="仿宋_GB2312" w:hAnsi="仿宋_GB2312" w:eastAsia="仿宋_GB2312" w:cs="仿宋_GB2312"/>
                <w:color w:val="auto"/>
                <w:sz w:val="24"/>
                <w:szCs w:val="24"/>
                <w:highlight w:val="none"/>
                <w:lang w:bidi="ar"/>
              </w:rPr>
              <w:t>分；一般：0—</w:t>
            </w:r>
            <w:r>
              <w:rPr>
                <w:rFonts w:hint="eastAsia" w:ascii="仿宋_GB2312" w:hAnsi="仿宋_GB2312" w:eastAsia="仿宋_GB2312" w:cs="仿宋_GB2312"/>
                <w:color w:val="auto"/>
                <w:sz w:val="24"/>
                <w:szCs w:val="24"/>
                <w:highlight w:val="none"/>
                <w:lang w:val="en-US" w:eastAsia="zh-CN" w:bidi="ar"/>
              </w:rPr>
              <w:t>10</w:t>
            </w:r>
            <w:r>
              <w:rPr>
                <w:rFonts w:hint="eastAsia" w:ascii="仿宋_GB2312" w:hAnsi="仿宋_GB2312" w:eastAsia="仿宋_GB2312" w:cs="仿宋_GB2312"/>
                <w:color w:val="auto"/>
                <w:sz w:val="24"/>
                <w:szCs w:val="24"/>
                <w:highlight w:val="none"/>
                <w:lang w:bidi="ar"/>
              </w:rPr>
              <w:t>分。</w:t>
            </w:r>
          </w:p>
        </w:tc>
      </w:tr>
    </w:tbl>
    <w:p w14:paraId="55A08216">
      <w:pPr>
        <w:pStyle w:val="7"/>
        <w:widowControl/>
        <w:spacing w:beforeAutospacing="0" w:afterAutospacing="0" w:line="560" w:lineRule="exact"/>
        <w:ind w:firstLine="640" w:firstLineChars="200"/>
        <w:jc w:val="both"/>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（三）经过评选，按照不高于报价单位数量三分之一的比例，与得分最高的1家进行合同谈判。</w:t>
      </w:r>
    </w:p>
    <w:p w14:paraId="32D84D3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（四）确定推荐供应商，经内部审批同意后签订合同。</w:t>
      </w:r>
    </w:p>
    <w:p w14:paraId="5A3A2EA0">
      <w:pPr>
        <w:keepNext w:val="0"/>
        <w:keepLines w:val="0"/>
        <w:pageBreakBefore w:val="0"/>
        <w:widowControl/>
        <w:tabs>
          <w:tab w:val="left" w:pos="9870"/>
        </w:tabs>
        <w:suppressAutoHyphen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napToGrid w:val="0"/>
          <w:color w:val="auto"/>
          <w:kern w:val="0"/>
          <w:sz w:val="32"/>
          <w:szCs w:val="32"/>
          <w:highlight w:val="none"/>
          <w:lang w:val="en-US" w:eastAsia="zh-CN"/>
        </w:rPr>
      </w:pPr>
      <w:r>
        <w:rPr>
          <w:rFonts w:hint="eastAsia" w:ascii="黑体" w:hAnsi="黑体" w:eastAsia="黑体" w:cs="黑体"/>
          <w:b w:val="0"/>
          <w:bCs w:val="0"/>
          <w:snapToGrid w:val="0"/>
          <w:color w:val="auto"/>
          <w:kern w:val="0"/>
          <w:sz w:val="32"/>
          <w:szCs w:val="32"/>
          <w:highlight w:val="none"/>
          <w:lang w:val="en-US" w:eastAsia="zh-CN"/>
        </w:rPr>
        <w:t>七、联系地址：</w:t>
      </w:r>
    </w:p>
    <w:p w14:paraId="5A3A2EA1">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云南省曲靖市经济技术开发区翠峰路与学府路交叉口，云南驰宏锌锗股份有限公司</w:t>
      </w:r>
      <w:r>
        <w:rPr>
          <w:rFonts w:hint="eastAsia" w:ascii="Times New Roman" w:hAnsi="Times New Roman" w:eastAsia="仿宋_GB2312" w:cs="Times New Roman"/>
          <w:snapToGrid w:val="0"/>
          <w:color w:val="auto"/>
          <w:kern w:val="0"/>
          <w:sz w:val="32"/>
          <w:szCs w:val="32"/>
          <w:highlight w:val="none"/>
          <w:lang w:val="en-US" w:eastAsia="zh-CN"/>
        </w:rPr>
        <w:t>。</w:t>
      </w:r>
    </w:p>
    <w:p w14:paraId="5A3A2EA2">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 xml:space="preserve">联系人：林先生    联系方式：18687488275 </w:t>
      </w:r>
    </w:p>
    <w:p w14:paraId="43A6F2FE">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p>
    <w:p w14:paraId="5A3A2EA3">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本询价函的发出，不表示云南驰宏锌锗股份有限公司有任何的承诺和义务，参与报价的单位存在未中选可能。本次评选结果还需经云南驰宏锌锗股份有限公司内部决策审批，如审批不通过，则合同不再签订，云南驰宏锌锗股份有限公司不对此承担任何责任。报价人提交报价文件即视为已知悉并愿意承担前述风险。</w:t>
      </w:r>
    </w:p>
    <w:p w14:paraId="5A3A2EA4">
      <w:pPr>
        <w:tabs>
          <w:tab w:val="left" w:pos="9870"/>
        </w:tabs>
        <w:spacing w:line="360" w:lineRule="auto"/>
        <w:ind w:firstLine="560" w:firstLineChars="200"/>
        <w:rPr>
          <w:rFonts w:ascii="Times New Roman" w:hAnsi="Times New Roman" w:cs="Times New Roman"/>
          <w:sz w:val="28"/>
          <w:szCs w:val="28"/>
        </w:rPr>
      </w:pPr>
    </w:p>
    <w:p w14:paraId="5A3A2EA5">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附件：</w:t>
      </w:r>
    </w:p>
    <w:p w14:paraId="5A3A2EA6">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1.报价单（参考格式见下）</w:t>
      </w:r>
    </w:p>
    <w:p w14:paraId="5A3A2EA7">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2.报价承诺与声明（参考格式见下）</w:t>
      </w:r>
    </w:p>
    <w:p w14:paraId="5A3A2EA9">
      <w:pPr>
        <w:tabs>
          <w:tab w:val="left" w:pos="9870"/>
        </w:tabs>
        <w:spacing w:line="360" w:lineRule="auto"/>
        <w:ind w:firstLine="560" w:firstLineChars="200"/>
        <w:rPr>
          <w:rFonts w:ascii="Times New Roman" w:hAnsi="Times New Roman" w:cs="Times New Roman"/>
          <w:sz w:val="28"/>
          <w:szCs w:val="28"/>
        </w:rPr>
      </w:pPr>
    </w:p>
    <w:p w14:paraId="5A3A2EAA">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 xml:space="preserve">                           云南驰宏锌锗股份有限公司</w:t>
      </w:r>
    </w:p>
    <w:p w14:paraId="5A3A2EAB">
      <w:pPr>
        <w:keepNext w:val="0"/>
        <w:keepLines w:val="0"/>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 xml:space="preserve">                                2026年1月23日   </w:t>
      </w:r>
    </w:p>
    <w:p w14:paraId="0977D22C">
      <w:pPr>
        <w:tabs>
          <w:tab w:val="left" w:pos="9870"/>
        </w:tabs>
        <w:spacing w:line="560" w:lineRule="exact"/>
        <w:rPr>
          <w:rFonts w:ascii="Times New Roman" w:hAnsi="Times New Roman" w:cs="Times New Roman"/>
          <w:sz w:val="28"/>
          <w:szCs w:val="28"/>
        </w:rPr>
      </w:pPr>
      <w:r>
        <w:rPr>
          <w:rFonts w:ascii="Times New Roman" w:hAnsi="Times New Roman" w:cs="Times New Roman"/>
          <w:sz w:val="28"/>
          <w:szCs w:val="28"/>
        </w:rPr>
        <w:br w:type="page"/>
      </w:r>
    </w:p>
    <w:p w14:paraId="5A3A2EAE">
      <w:pPr>
        <w:spacing w:line="360" w:lineRule="auto"/>
        <w:jc w:val="center"/>
        <w:rPr>
          <w:rFonts w:ascii="Times New Roman" w:hAnsi="Times New Roman" w:eastAsia="方正小标宋简体" w:cs="方正小标宋简体"/>
          <w:kern w:val="0"/>
          <w:sz w:val="36"/>
          <w:szCs w:val="36"/>
        </w:rPr>
      </w:pPr>
      <w:r>
        <w:rPr>
          <w:rFonts w:hint="eastAsia" w:ascii="Times New Roman" w:hAnsi="Times New Roman" w:eastAsia="方正小标宋简体" w:cs="方正小标宋简体"/>
          <w:kern w:val="0"/>
          <w:sz w:val="36"/>
          <w:szCs w:val="36"/>
          <w:lang w:val="en-US" w:eastAsia="zh-CN"/>
        </w:rPr>
        <w:t>附件1：</w:t>
      </w:r>
      <w:r>
        <w:rPr>
          <w:rFonts w:ascii="Times New Roman" w:hAnsi="Times New Roman" w:eastAsia="方正小标宋简体" w:cs="方正小标宋简体"/>
          <w:kern w:val="0"/>
          <w:sz w:val="36"/>
          <w:szCs w:val="36"/>
        </w:rPr>
        <w:t>报价</w:t>
      </w:r>
      <w:r>
        <w:rPr>
          <w:rFonts w:hint="eastAsia" w:ascii="Times New Roman" w:hAnsi="Times New Roman" w:eastAsia="方正小标宋简体" w:cs="方正小标宋简体"/>
          <w:kern w:val="0"/>
          <w:sz w:val="36"/>
          <w:szCs w:val="36"/>
        </w:rPr>
        <w:t>单</w:t>
      </w:r>
    </w:p>
    <w:p w14:paraId="5A3A2EB0">
      <w:pPr>
        <w:tabs>
          <w:tab w:val="left" w:pos="9870"/>
        </w:tabs>
        <w:spacing w:line="360" w:lineRule="auto"/>
        <w:ind w:right="480"/>
        <w:jc w:val="right"/>
        <w:rPr>
          <w:rFonts w:ascii="Times New Roman" w:hAnsi="Times New Roman" w:cs="Times New Roman"/>
          <w:sz w:val="24"/>
        </w:rPr>
      </w:pPr>
      <w:r>
        <w:rPr>
          <w:rFonts w:ascii="Times New Roman" w:hAnsi="Times New Roman" w:cs="Times New Roman"/>
          <w:sz w:val="24"/>
        </w:rPr>
        <w:t>单位：人民币</w:t>
      </w:r>
      <w:r>
        <w:rPr>
          <w:rFonts w:hint="eastAsia" w:ascii="Times New Roman" w:hAnsi="Times New Roman" w:cs="Times New Roman"/>
          <w:sz w:val="24"/>
        </w:rPr>
        <w:t>，</w:t>
      </w:r>
      <w:r>
        <w:rPr>
          <w:rFonts w:ascii="Times New Roman" w:hAnsi="Times New Roman" w:cs="Times New Roman"/>
          <w:sz w:val="24"/>
        </w:rPr>
        <w:t>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166"/>
        <w:gridCol w:w="2767"/>
      </w:tblGrid>
      <w:tr w14:paraId="5A3A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689" w:type="dxa"/>
            <w:vAlign w:val="center"/>
          </w:tcPr>
          <w:p w14:paraId="5A3A2EB1">
            <w:pPr>
              <w:widowControl/>
              <w:tabs>
                <w:tab w:val="left" w:pos="9870"/>
              </w:tabs>
              <w:jc w:val="center"/>
              <w:rPr>
                <w:rFonts w:ascii="Times New Roman" w:hAnsi="Times New Roman" w:cs="Times New Roman"/>
                <w:b/>
                <w:bCs/>
                <w:sz w:val="24"/>
              </w:rPr>
            </w:pPr>
            <w:r>
              <w:rPr>
                <w:rFonts w:ascii="Times New Roman" w:hAnsi="Times New Roman" w:cs="Times New Roman"/>
                <w:b/>
                <w:bCs/>
                <w:sz w:val="24"/>
              </w:rPr>
              <w:t>项</w:t>
            </w:r>
            <w:r>
              <w:rPr>
                <w:rFonts w:hint="eastAsia" w:ascii="Times New Roman" w:hAnsi="Times New Roman" w:cs="Times New Roman"/>
                <w:b/>
                <w:bCs/>
                <w:sz w:val="24"/>
              </w:rPr>
              <w:t xml:space="preserve">  </w:t>
            </w:r>
            <w:r>
              <w:rPr>
                <w:rFonts w:ascii="Times New Roman" w:hAnsi="Times New Roman" w:cs="Times New Roman"/>
                <w:b/>
                <w:bCs/>
                <w:sz w:val="24"/>
              </w:rPr>
              <w:t>目</w:t>
            </w:r>
          </w:p>
        </w:tc>
        <w:tc>
          <w:tcPr>
            <w:tcW w:w="3166" w:type="dxa"/>
            <w:vAlign w:val="center"/>
          </w:tcPr>
          <w:p w14:paraId="5A3A2EB2">
            <w:pPr>
              <w:widowControl/>
              <w:tabs>
                <w:tab w:val="left" w:pos="9870"/>
              </w:tabs>
              <w:jc w:val="center"/>
              <w:rPr>
                <w:rFonts w:ascii="Times New Roman" w:hAnsi="Times New Roman" w:cs="Times New Roman"/>
                <w:b/>
                <w:bCs/>
                <w:sz w:val="24"/>
              </w:rPr>
            </w:pPr>
            <w:r>
              <w:rPr>
                <w:rFonts w:ascii="Times New Roman" w:hAnsi="Times New Roman" w:cs="Times New Roman"/>
                <w:b/>
                <w:bCs/>
                <w:sz w:val="24"/>
              </w:rPr>
              <w:t>费</w:t>
            </w:r>
            <w:r>
              <w:rPr>
                <w:rFonts w:hint="eastAsia" w:ascii="Times New Roman" w:hAnsi="Times New Roman" w:cs="Times New Roman"/>
                <w:b/>
                <w:bCs/>
                <w:sz w:val="24"/>
              </w:rPr>
              <w:t xml:space="preserve">  </w:t>
            </w:r>
            <w:r>
              <w:rPr>
                <w:rFonts w:ascii="Times New Roman" w:hAnsi="Times New Roman" w:cs="Times New Roman"/>
                <w:b/>
                <w:bCs/>
                <w:sz w:val="24"/>
              </w:rPr>
              <w:t>用</w:t>
            </w:r>
          </w:p>
        </w:tc>
        <w:tc>
          <w:tcPr>
            <w:tcW w:w="2767" w:type="dxa"/>
            <w:vAlign w:val="center"/>
          </w:tcPr>
          <w:p w14:paraId="5A3A2EB3">
            <w:pPr>
              <w:widowControl/>
              <w:tabs>
                <w:tab w:val="left" w:pos="9870"/>
              </w:tabs>
              <w:jc w:val="center"/>
              <w:rPr>
                <w:rFonts w:ascii="Times New Roman" w:hAnsi="Times New Roman" w:cs="Times New Roman"/>
                <w:b/>
                <w:bCs/>
                <w:sz w:val="24"/>
              </w:rPr>
            </w:pPr>
            <w:r>
              <w:rPr>
                <w:rFonts w:ascii="Times New Roman" w:hAnsi="Times New Roman" w:cs="Times New Roman"/>
                <w:b/>
                <w:bCs/>
                <w:sz w:val="24"/>
              </w:rPr>
              <w:t>增值税专用</w:t>
            </w:r>
          </w:p>
          <w:p w14:paraId="5A3A2EB4">
            <w:pPr>
              <w:widowControl/>
              <w:tabs>
                <w:tab w:val="left" w:pos="9870"/>
              </w:tabs>
              <w:jc w:val="center"/>
              <w:rPr>
                <w:rFonts w:ascii="Times New Roman" w:hAnsi="Times New Roman" w:cs="Times New Roman"/>
                <w:b/>
                <w:bCs/>
                <w:sz w:val="24"/>
              </w:rPr>
            </w:pPr>
            <w:r>
              <w:rPr>
                <w:rFonts w:ascii="Times New Roman" w:hAnsi="Times New Roman" w:cs="Times New Roman"/>
                <w:b/>
                <w:bCs/>
                <w:sz w:val="24"/>
              </w:rPr>
              <w:t>发票税率</w:t>
            </w:r>
          </w:p>
        </w:tc>
      </w:tr>
      <w:tr w14:paraId="5A3A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689" w:type="dxa"/>
            <w:vAlign w:val="center"/>
          </w:tcPr>
          <w:p w14:paraId="5A3A2EB6">
            <w:pPr>
              <w:widowControl/>
              <w:tabs>
                <w:tab w:val="left" w:pos="9870"/>
              </w:tabs>
              <w:jc w:val="center"/>
              <w:rPr>
                <w:rFonts w:ascii="Times New Roman" w:hAnsi="Times New Roman" w:cs="Times New Roman"/>
                <w:b/>
                <w:bCs/>
                <w:sz w:val="24"/>
              </w:rPr>
            </w:pPr>
          </w:p>
        </w:tc>
        <w:tc>
          <w:tcPr>
            <w:tcW w:w="3166" w:type="dxa"/>
            <w:vAlign w:val="center"/>
          </w:tcPr>
          <w:p w14:paraId="5A3A2EB7">
            <w:pPr>
              <w:widowControl/>
              <w:tabs>
                <w:tab w:val="left" w:pos="9870"/>
              </w:tabs>
              <w:jc w:val="center"/>
              <w:rPr>
                <w:rFonts w:ascii="Times New Roman" w:hAnsi="Times New Roman" w:cs="Times New Roman"/>
                <w:b/>
                <w:bCs/>
                <w:sz w:val="24"/>
              </w:rPr>
            </w:pPr>
          </w:p>
        </w:tc>
        <w:tc>
          <w:tcPr>
            <w:tcW w:w="2767" w:type="dxa"/>
            <w:vAlign w:val="center"/>
          </w:tcPr>
          <w:p w14:paraId="5A3A2EB8">
            <w:pPr>
              <w:widowControl/>
              <w:tabs>
                <w:tab w:val="left" w:pos="9870"/>
              </w:tabs>
              <w:jc w:val="center"/>
              <w:rPr>
                <w:rFonts w:ascii="Times New Roman" w:hAnsi="Times New Roman" w:cs="Times New Roman"/>
                <w:b/>
                <w:bCs/>
                <w:sz w:val="24"/>
              </w:rPr>
            </w:pPr>
          </w:p>
        </w:tc>
      </w:tr>
      <w:tr w14:paraId="5A3A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689" w:type="dxa"/>
            <w:vAlign w:val="center"/>
          </w:tcPr>
          <w:p w14:paraId="5A3A2EBA">
            <w:pPr>
              <w:widowControl/>
              <w:tabs>
                <w:tab w:val="left" w:pos="9870"/>
              </w:tabs>
              <w:jc w:val="center"/>
              <w:rPr>
                <w:rFonts w:ascii="Times New Roman" w:hAnsi="Times New Roman" w:cs="Times New Roman"/>
                <w:b/>
                <w:bCs/>
                <w:sz w:val="24"/>
              </w:rPr>
            </w:pPr>
          </w:p>
        </w:tc>
        <w:tc>
          <w:tcPr>
            <w:tcW w:w="3166" w:type="dxa"/>
            <w:vAlign w:val="center"/>
          </w:tcPr>
          <w:p w14:paraId="5A3A2EBB">
            <w:pPr>
              <w:widowControl/>
              <w:tabs>
                <w:tab w:val="left" w:pos="9870"/>
              </w:tabs>
              <w:jc w:val="center"/>
              <w:rPr>
                <w:rFonts w:ascii="Times New Roman" w:hAnsi="Times New Roman" w:cs="Times New Roman"/>
                <w:b/>
                <w:bCs/>
                <w:sz w:val="24"/>
              </w:rPr>
            </w:pPr>
          </w:p>
        </w:tc>
        <w:tc>
          <w:tcPr>
            <w:tcW w:w="2767" w:type="dxa"/>
            <w:vAlign w:val="center"/>
          </w:tcPr>
          <w:p w14:paraId="5A3A2EBC">
            <w:pPr>
              <w:widowControl/>
              <w:tabs>
                <w:tab w:val="left" w:pos="9870"/>
              </w:tabs>
              <w:jc w:val="center"/>
              <w:rPr>
                <w:rFonts w:ascii="Times New Roman" w:hAnsi="Times New Roman" w:cs="Times New Roman"/>
                <w:b/>
                <w:bCs/>
                <w:sz w:val="24"/>
              </w:rPr>
            </w:pPr>
          </w:p>
        </w:tc>
      </w:tr>
    </w:tbl>
    <w:p w14:paraId="202C822A">
      <w:pPr>
        <w:tabs>
          <w:tab w:val="left" w:pos="9870"/>
        </w:tabs>
        <w:spacing w:line="360" w:lineRule="auto"/>
        <w:ind w:firstLine="482" w:firstLineChars="200"/>
        <w:rPr>
          <w:rFonts w:hint="eastAsia" w:ascii="Times New Roman" w:hAnsi="Times New Roman" w:cs="宋体"/>
          <w:b w:val="0"/>
          <w:bCs w:val="0"/>
          <w:sz w:val="24"/>
          <w:lang w:val="en-US" w:eastAsia="zh-CN"/>
        </w:rPr>
      </w:pPr>
      <w:r>
        <w:rPr>
          <w:rFonts w:hint="eastAsia" w:ascii="Times New Roman" w:hAnsi="Times New Roman" w:cs="宋体"/>
          <w:b/>
          <w:bCs/>
          <w:sz w:val="24"/>
        </w:rPr>
        <w:t>报价要求：</w:t>
      </w:r>
      <w:r>
        <w:rPr>
          <w:rFonts w:hint="eastAsia" w:ascii="Times New Roman" w:hAnsi="Times New Roman" w:cs="宋体"/>
          <w:b w:val="0"/>
          <w:bCs w:val="0"/>
          <w:sz w:val="24"/>
          <w:lang w:val="en-US" w:eastAsia="zh-CN"/>
        </w:rPr>
        <w:t>分类按照单价报送，且注明规格。如：坚果礼盒（1800g）、核桃油礼盒（500ml*2瓶）、大米五公斤（外包装红色）</w:t>
      </w:r>
    </w:p>
    <w:p w14:paraId="5A3A2EBF">
      <w:pPr>
        <w:pStyle w:val="4"/>
        <w:tabs>
          <w:tab w:val="left" w:pos="9870"/>
        </w:tabs>
        <w:rPr>
          <w:rFonts w:ascii="Times New Roman" w:hAnsi="Times New Roman" w:cs="宋体"/>
          <w:sz w:val="24"/>
        </w:rPr>
      </w:pPr>
    </w:p>
    <w:p w14:paraId="5A3A2EC1">
      <w:pPr>
        <w:pStyle w:val="4"/>
        <w:tabs>
          <w:tab w:val="left" w:pos="9870"/>
        </w:tabs>
        <w:rPr>
          <w:rFonts w:ascii="Times New Roman" w:hAnsi="Times New Roman"/>
        </w:rPr>
      </w:pPr>
    </w:p>
    <w:p w14:paraId="5A3A2EC2">
      <w:pPr>
        <w:tabs>
          <w:tab w:val="left" w:pos="9870"/>
        </w:tabs>
        <w:spacing w:line="360" w:lineRule="auto"/>
        <w:ind w:firstLine="240" w:firstLineChars="100"/>
        <w:jc w:val="left"/>
        <w:rPr>
          <w:rFonts w:ascii="Times New Roman" w:hAnsi="Times New Roman" w:cs="Times New Roman"/>
          <w:sz w:val="24"/>
        </w:rPr>
      </w:pPr>
    </w:p>
    <w:p w14:paraId="5A3A2EC3">
      <w:pPr>
        <w:tabs>
          <w:tab w:val="left" w:pos="9870"/>
        </w:tabs>
        <w:spacing w:line="360" w:lineRule="auto"/>
        <w:ind w:firstLine="240" w:firstLineChars="100"/>
        <w:jc w:val="left"/>
        <w:rPr>
          <w:rFonts w:ascii="Times New Roman" w:hAnsi="Times New Roman" w:cs="Times New Roman"/>
          <w:sz w:val="24"/>
        </w:rPr>
      </w:pPr>
    </w:p>
    <w:p w14:paraId="5A3A2EC4">
      <w:pPr>
        <w:tabs>
          <w:tab w:val="left" w:pos="9870"/>
        </w:tabs>
        <w:spacing w:line="360" w:lineRule="auto"/>
        <w:ind w:firstLine="280" w:firstLineChars="100"/>
        <w:jc w:val="left"/>
        <w:rPr>
          <w:rFonts w:ascii="Times New Roman" w:hAnsi="Times New Roman" w:cs="Times New Roman"/>
          <w:sz w:val="28"/>
          <w:szCs w:val="28"/>
        </w:rPr>
      </w:pPr>
      <w:r>
        <w:rPr>
          <w:rFonts w:ascii="Times New Roman" w:hAnsi="Times New Roman" w:cs="Times New Roman"/>
          <w:sz w:val="28"/>
          <w:szCs w:val="28"/>
        </w:rPr>
        <w:t>报价人：</w:t>
      </w:r>
      <w:r>
        <w:rPr>
          <w:rFonts w:ascii="Times New Roman" w:hAnsi="Times New Roman" w:cs="Times New Roman"/>
          <w:sz w:val="28"/>
          <w:szCs w:val="28"/>
          <w:u w:val="single"/>
        </w:rPr>
        <w:t xml:space="preserve">                             </w:t>
      </w:r>
      <w:r>
        <w:rPr>
          <w:rFonts w:ascii="Times New Roman" w:hAnsi="Times New Roman" w:cs="Times New Roman"/>
          <w:sz w:val="28"/>
          <w:szCs w:val="28"/>
        </w:rPr>
        <w:t>（盖章）</w:t>
      </w:r>
    </w:p>
    <w:p w14:paraId="5A3A2EC5">
      <w:pPr>
        <w:tabs>
          <w:tab w:val="left" w:pos="9870"/>
        </w:tabs>
        <w:spacing w:line="360" w:lineRule="auto"/>
        <w:ind w:firstLine="280" w:firstLineChars="100"/>
        <w:jc w:val="left"/>
        <w:rPr>
          <w:rFonts w:ascii="Times New Roman" w:hAnsi="Times New Roman" w:cs="Times New Roman"/>
          <w:sz w:val="28"/>
          <w:szCs w:val="28"/>
        </w:rPr>
      </w:pPr>
      <w:r>
        <w:rPr>
          <w:rFonts w:ascii="Times New Roman" w:hAnsi="Times New Roman" w:cs="Times New Roman"/>
          <w:sz w:val="28"/>
          <w:szCs w:val="28"/>
        </w:rPr>
        <w:t>经办人：</w:t>
      </w:r>
      <w:r>
        <w:rPr>
          <w:rFonts w:ascii="Times New Roman" w:hAnsi="Times New Roman" w:cs="Times New Roman"/>
          <w:sz w:val="28"/>
          <w:szCs w:val="28"/>
          <w:u w:val="single"/>
        </w:rPr>
        <w:t xml:space="preserve">                             </w:t>
      </w:r>
    </w:p>
    <w:p w14:paraId="5A3A2EC6">
      <w:pPr>
        <w:tabs>
          <w:tab w:val="left" w:pos="9870"/>
        </w:tabs>
        <w:spacing w:line="360" w:lineRule="auto"/>
        <w:ind w:firstLine="280" w:firstLineChars="100"/>
        <w:jc w:val="left"/>
        <w:rPr>
          <w:rFonts w:ascii="Times New Roman" w:hAnsi="Times New Roman" w:cs="Times New Roman"/>
          <w:sz w:val="28"/>
          <w:szCs w:val="28"/>
        </w:rPr>
      </w:pPr>
      <w:r>
        <w:rPr>
          <w:rFonts w:ascii="Times New Roman" w:hAnsi="Times New Roman" w:cs="Times New Roman"/>
          <w:sz w:val="28"/>
          <w:szCs w:val="28"/>
        </w:rPr>
        <w:t>日  期：</w:t>
      </w:r>
      <w:r>
        <w:rPr>
          <w:rFonts w:ascii="Times New Roman" w:hAnsi="Times New Roman" w:cs="Times New Roman"/>
          <w:sz w:val="28"/>
          <w:szCs w:val="28"/>
          <w:u w:val="single"/>
        </w:rPr>
        <w:t xml:space="preserve">   </w:t>
      </w:r>
      <w:r>
        <w:rPr>
          <w:rFonts w:ascii="Times New Roman" w:hAnsi="Times New Roman" w:cs="Times New Roman"/>
          <w:sz w:val="28"/>
          <w:szCs w:val="28"/>
        </w:rPr>
        <w:t>年</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ascii="Times New Roman" w:hAnsi="Times New Roman" w:cs="Times New Roman"/>
          <w:sz w:val="28"/>
          <w:szCs w:val="28"/>
          <w:u w:val="single"/>
        </w:rPr>
        <w:t xml:space="preserve">   </w:t>
      </w:r>
      <w:r>
        <w:rPr>
          <w:rFonts w:ascii="Times New Roman" w:hAnsi="Times New Roman" w:cs="Times New Roman"/>
          <w:sz w:val="28"/>
          <w:szCs w:val="28"/>
        </w:rPr>
        <w:t>日</w:t>
      </w:r>
    </w:p>
    <w:p w14:paraId="272B8C74">
      <w:pPr>
        <w:pStyle w:val="4"/>
        <w:tabs>
          <w:tab w:val="left" w:pos="9870"/>
        </w:tabs>
        <w:rPr>
          <w:rFonts w:ascii="Times New Roman" w:hAnsi="Times New Roman" w:cs="Times New Roman"/>
          <w:sz w:val="32"/>
          <w:szCs w:val="32"/>
        </w:rPr>
      </w:pPr>
    </w:p>
    <w:p w14:paraId="5A3A2EC7">
      <w:pPr>
        <w:pStyle w:val="4"/>
        <w:tabs>
          <w:tab w:val="left" w:pos="9870"/>
        </w:tabs>
        <w:rPr>
          <w:rFonts w:ascii="Times New Roman" w:hAnsi="Times New Roman" w:cs="Times New Roman"/>
          <w:sz w:val="32"/>
          <w:szCs w:val="32"/>
        </w:rPr>
      </w:pPr>
      <w:r>
        <w:rPr>
          <w:rFonts w:ascii="Times New Roman" w:hAnsi="Times New Roman" w:cs="Times New Roman"/>
          <w:sz w:val="32"/>
          <w:szCs w:val="32"/>
        </w:rPr>
        <w:br w:type="page"/>
      </w:r>
    </w:p>
    <w:p w14:paraId="010DE90D">
      <w:pPr>
        <w:pStyle w:val="4"/>
        <w:tabs>
          <w:tab w:val="left" w:pos="9870"/>
        </w:tabs>
        <w:rPr>
          <w:rFonts w:ascii="Times New Roman" w:hAnsi="Times New Roman" w:cs="Times New Roman"/>
          <w:sz w:val="32"/>
          <w:szCs w:val="32"/>
        </w:rPr>
        <w:sectPr>
          <w:footerReference r:id="rId3" w:type="default"/>
          <w:pgSz w:w="11850" w:h="16783"/>
          <w:pgMar w:top="1324" w:right="1434" w:bottom="0" w:left="1586" w:header="720" w:footer="720" w:gutter="0"/>
          <w:cols w:space="720" w:num="1"/>
          <w:docGrid w:linePitch="1" w:charSpace="0"/>
        </w:sectPr>
      </w:pPr>
    </w:p>
    <w:p w14:paraId="5A3A2EC9">
      <w:pPr>
        <w:spacing w:line="360" w:lineRule="auto"/>
        <w:jc w:val="center"/>
        <w:rPr>
          <w:rFonts w:ascii="Times New Roman" w:hAnsi="Times New Roman" w:eastAsia="方正小标宋简体" w:cs="方正小标宋简体"/>
          <w:kern w:val="0"/>
          <w:sz w:val="36"/>
          <w:szCs w:val="36"/>
        </w:rPr>
      </w:pPr>
      <w:r>
        <w:rPr>
          <w:rFonts w:hint="eastAsia" w:ascii="Times New Roman" w:hAnsi="Times New Roman" w:eastAsia="方正小标宋简体" w:cs="方正小标宋简体"/>
          <w:kern w:val="0"/>
          <w:sz w:val="36"/>
          <w:szCs w:val="36"/>
          <w:lang w:val="en-US" w:eastAsia="zh-CN"/>
        </w:rPr>
        <w:t>附件2：</w:t>
      </w:r>
      <w:r>
        <w:rPr>
          <w:rFonts w:ascii="Times New Roman" w:hAnsi="Times New Roman" w:eastAsia="方正小标宋简体" w:cs="方正小标宋简体"/>
          <w:kern w:val="0"/>
          <w:sz w:val="36"/>
          <w:szCs w:val="36"/>
        </w:rPr>
        <w:t>报价承诺与声明</w:t>
      </w:r>
    </w:p>
    <w:p w14:paraId="5A3A2ECA">
      <w:pPr>
        <w:tabs>
          <w:tab w:val="left" w:pos="9870"/>
        </w:tabs>
        <w:spacing w:line="360" w:lineRule="auto"/>
        <w:rPr>
          <w:rFonts w:ascii="Times New Roman" w:hAnsi="Times New Roman"/>
          <w:sz w:val="28"/>
          <w:szCs w:val="28"/>
        </w:rPr>
      </w:pPr>
      <w:r>
        <w:rPr>
          <w:rFonts w:ascii="Times New Roman" w:hAnsi="Times New Roman"/>
          <w:sz w:val="28"/>
          <w:szCs w:val="28"/>
        </w:rPr>
        <w:t>致：</w:t>
      </w:r>
      <w:r>
        <w:rPr>
          <w:rFonts w:hint="eastAsia" w:ascii="Times New Roman" w:hAnsi="Times New Roman"/>
          <w:sz w:val="28"/>
          <w:szCs w:val="28"/>
          <w:lang w:val="en-US" w:eastAsia="zh-CN"/>
        </w:rPr>
        <w:t>云南驰宏锌锗股份</w:t>
      </w:r>
      <w:r>
        <w:rPr>
          <w:rFonts w:ascii="Times New Roman" w:hAnsi="Times New Roman"/>
          <w:sz w:val="28"/>
          <w:szCs w:val="28"/>
        </w:rPr>
        <w:t>有限公司</w:t>
      </w:r>
    </w:p>
    <w:p w14:paraId="5A3A2ECB">
      <w:pPr>
        <w:tabs>
          <w:tab w:val="left" w:pos="9870"/>
        </w:tabs>
        <w:spacing w:line="360" w:lineRule="auto"/>
        <w:ind w:firstLine="560" w:firstLineChars="200"/>
        <w:rPr>
          <w:rFonts w:ascii="Times New Roman" w:hAnsi="Times New Roman"/>
          <w:sz w:val="28"/>
          <w:szCs w:val="28"/>
        </w:rPr>
      </w:pPr>
      <w:r>
        <w:rPr>
          <w:rFonts w:ascii="Times New Roman" w:hAnsi="Times New Roman"/>
          <w:sz w:val="28"/>
          <w:szCs w:val="28"/>
        </w:rPr>
        <w:t>本单位特承诺声明如下：</w:t>
      </w:r>
    </w:p>
    <w:p w14:paraId="5A3A2ECC">
      <w:pPr>
        <w:tabs>
          <w:tab w:val="left" w:pos="9870"/>
        </w:tabs>
        <w:spacing w:line="360" w:lineRule="auto"/>
        <w:ind w:firstLine="560" w:firstLineChars="200"/>
        <w:rPr>
          <w:rFonts w:ascii="Times New Roman" w:hAnsi="Times New Roman"/>
          <w:b/>
          <w:bCs/>
          <w:sz w:val="28"/>
          <w:szCs w:val="28"/>
        </w:rPr>
      </w:pPr>
      <w:r>
        <w:rPr>
          <w:rFonts w:ascii="Times New Roman" w:hAnsi="Times New Roman"/>
          <w:sz w:val="28"/>
          <w:szCs w:val="28"/>
        </w:rPr>
        <w:t>一、本单位已认真阅读贵司关于</w:t>
      </w:r>
      <w:r>
        <w:rPr>
          <w:rFonts w:hint="eastAsia" w:ascii="Times New Roman" w:hAnsi="Times New Roman" w:cs="Times New Roman"/>
          <w:sz w:val="28"/>
          <w:szCs w:val="28"/>
          <w:lang w:val="en-US" w:eastAsia="zh-CN"/>
        </w:rPr>
        <w:t>慰问礼品采购</w:t>
      </w:r>
      <w:r>
        <w:rPr>
          <w:rFonts w:ascii="Times New Roman" w:hAnsi="Times New Roman"/>
          <w:sz w:val="28"/>
          <w:szCs w:val="28"/>
        </w:rPr>
        <w:t>项目的</w:t>
      </w:r>
      <w:r>
        <w:rPr>
          <w:rFonts w:ascii="Times New Roman" w:hAnsi="Times New Roman"/>
          <w:b/>
          <w:bCs/>
          <w:sz w:val="28"/>
          <w:szCs w:val="28"/>
        </w:rPr>
        <w:t>《</w:t>
      </w:r>
      <w:r>
        <w:rPr>
          <w:rFonts w:hint="eastAsia" w:ascii="Times New Roman" w:hAnsi="Times New Roman"/>
          <w:b/>
          <w:bCs/>
          <w:sz w:val="28"/>
          <w:szCs w:val="28"/>
        </w:rPr>
        <w:t>询比采购</w:t>
      </w:r>
      <w:r>
        <w:rPr>
          <w:rFonts w:ascii="Times New Roman" w:hAnsi="Times New Roman"/>
          <w:b/>
          <w:bCs/>
          <w:sz w:val="28"/>
          <w:szCs w:val="28"/>
        </w:rPr>
        <w:t>函》</w:t>
      </w:r>
      <w:r>
        <w:rPr>
          <w:rFonts w:ascii="Times New Roman" w:hAnsi="Times New Roman"/>
          <w:sz w:val="28"/>
          <w:szCs w:val="28"/>
        </w:rPr>
        <w:t>，并完全理解</w:t>
      </w:r>
      <w:r>
        <w:rPr>
          <w:rFonts w:hint="eastAsia" w:ascii="Times New Roman" w:hAnsi="Times New Roman"/>
          <w:sz w:val="28"/>
          <w:szCs w:val="28"/>
        </w:rPr>
        <w:t>询比采购</w:t>
      </w:r>
      <w:r>
        <w:rPr>
          <w:rFonts w:ascii="Times New Roman" w:hAnsi="Times New Roman"/>
          <w:sz w:val="28"/>
          <w:szCs w:val="28"/>
        </w:rPr>
        <w:t>的内容。</w:t>
      </w:r>
      <w:r>
        <w:rPr>
          <w:rFonts w:ascii="Times New Roman" w:hAnsi="Times New Roman"/>
          <w:b/>
          <w:bCs/>
          <w:sz w:val="28"/>
          <w:szCs w:val="28"/>
        </w:rPr>
        <w:t>本单位保证严格保密</w:t>
      </w:r>
      <w:r>
        <w:rPr>
          <w:rFonts w:hint="eastAsia" w:ascii="Times New Roman" w:hAnsi="Times New Roman"/>
          <w:b/>
          <w:bCs/>
          <w:sz w:val="28"/>
          <w:szCs w:val="28"/>
        </w:rPr>
        <w:t>询比采购函</w:t>
      </w:r>
      <w:r>
        <w:rPr>
          <w:rFonts w:ascii="Times New Roman" w:hAnsi="Times New Roman"/>
          <w:b/>
          <w:bCs/>
          <w:sz w:val="28"/>
          <w:szCs w:val="28"/>
        </w:rPr>
        <w:t>之内容，不泄露贵司任何信息，否则承担损失赔偿之责任。</w:t>
      </w:r>
    </w:p>
    <w:p w14:paraId="5A3A2ECD">
      <w:pPr>
        <w:tabs>
          <w:tab w:val="left" w:pos="9870"/>
        </w:tabs>
        <w:spacing w:line="360" w:lineRule="auto"/>
        <w:ind w:firstLine="560" w:firstLineChars="200"/>
        <w:rPr>
          <w:rFonts w:ascii="Times New Roman" w:hAnsi="Times New Roman"/>
          <w:b/>
          <w:bCs/>
          <w:sz w:val="28"/>
          <w:szCs w:val="28"/>
        </w:rPr>
      </w:pPr>
      <w:r>
        <w:rPr>
          <w:rFonts w:ascii="Times New Roman" w:hAnsi="Times New Roman"/>
          <w:sz w:val="28"/>
          <w:szCs w:val="28"/>
        </w:rPr>
        <w:t>二、本单位保证所递交的文件、资格证明等文件内容的真实性、有效性。</w:t>
      </w:r>
      <w:r>
        <w:rPr>
          <w:rFonts w:ascii="Times New Roman" w:hAnsi="Times New Roman"/>
          <w:b/>
          <w:bCs/>
          <w:sz w:val="28"/>
          <w:szCs w:val="28"/>
        </w:rPr>
        <w:t>本单位愿意承担虚构信息及伪造资格证明等有损诚信行为导致的一切不利后果。</w:t>
      </w:r>
    </w:p>
    <w:p w14:paraId="5A3A2ECE">
      <w:pPr>
        <w:tabs>
          <w:tab w:val="left" w:pos="9870"/>
        </w:tabs>
        <w:spacing w:line="360" w:lineRule="auto"/>
        <w:ind w:firstLine="560" w:firstLineChars="200"/>
        <w:rPr>
          <w:rFonts w:ascii="Times New Roman" w:hAnsi="Times New Roman"/>
          <w:b/>
          <w:bCs/>
          <w:sz w:val="28"/>
          <w:szCs w:val="28"/>
        </w:rPr>
      </w:pPr>
      <w:r>
        <w:rPr>
          <w:rFonts w:ascii="Times New Roman" w:hAnsi="Times New Roman"/>
          <w:sz w:val="28"/>
          <w:szCs w:val="28"/>
        </w:rPr>
        <w:t>三、未经贵司书面同意，本单位承诺不在市场宣传中使用与贵司的合作案例，</w:t>
      </w:r>
      <w:r>
        <w:rPr>
          <w:rFonts w:ascii="Times New Roman" w:hAnsi="Times New Roman"/>
          <w:b/>
          <w:bCs/>
          <w:sz w:val="28"/>
          <w:szCs w:val="28"/>
        </w:rPr>
        <w:t>不将贵司作为业务合作伙伴进行宣传，不使用贵司的商标、标志语、徽标等，否则承担相应法律责任。</w:t>
      </w:r>
    </w:p>
    <w:p w14:paraId="5A3A2ECF">
      <w:pPr>
        <w:numPr>
          <w:ilvl w:val="0"/>
          <w:numId w:val="1"/>
        </w:numPr>
        <w:tabs>
          <w:tab w:val="left" w:pos="9870"/>
        </w:tabs>
        <w:suppressAutoHyphens w:val="0"/>
        <w:spacing w:line="360" w:lineRule="auto"/>
        <w:ind w:firstLine="560" w:firstLineChars="200"/>
        <w:rPr>
          <w:rFonts w:ascii="Times New Roman" w:hAnsi="Times New Roman"/>
          <w:sz w:val="28"/>
          <w:szCs w:val="28"/>
        </w:rPr>
      </w:pPr>
      <w:r>
        <w:rPr>
          <w:rFonts w:ascii="Times New Roman" w:hAnsi="Times New Roman"/>
          <w:sz w:val="28"/>
          <w:szCs w:val="28"/>
        </w:rPr>
        <w:t>本单位承诺遵守各行业普遍遵守的职业道德，不</w:t>
      </w:r>
      <w:r>
        <w:rPr>
          <w:rFonts w:hint="eastAsia" w:ascii="Times New Roman" w:hAnsi="Times New Roman"/>
          <w:sz w:val="28"/>
          <w:szCs w:val="28"/>
        </w:rPr>
        <w:t>实施任何</w:t>
      </w:r>
      <w:r>
        <w:rPr>
          <w:rFonts w:ascii="Times New Roman" w:hAnsi="Times New Roman"/>
          <w:sz w:val="28"/>
          <w:szCs w:val="28"/>
        </w:rPr>
        <w:t>影响正当交易的</w:t>
      </w:r>
      <w:r>
        <w:rPr>
          <w:rFonts w:hint="eastAsia" w:ascii="Times New Roman" w:hAnsi="Times New Roman"/>
          <w:sz w:val="28"/>
          <w:szCs w:val="28"/>
        </w:rPr>
        <w:t>行为</w:t>
      </w:r>
      <w:r>
        <w:rPr>
          <w:rFonts w:ascii="Times New Roman" w:hAnsi="Times New Roman"/>
          <w:sz w:val="28"/>
          <w:szCs w:val="28"/>
        </w:rPr>
        <w:t>。</w:t>
      </w:r>
    </w:p>
    <w:p w14:paraId="5A3A2ED0">
      <w:pPr>
        <w:tabs>
          <w:tab w:val="left" w:pos="9870"/>
        </w:tabs>
        <w:spacing w:line="360" w:lineRule="auto"/>
        <w:rPr>
          <w:rFonts w:ascii="Times New Roman" w:hAnsi="Times New Roman"/>
          <w:sz w:val="28"/>
          <w:szCs w:val="28"/>
        </w:rPr>
      </w:pPr>
    </w:p>
    <w:p w14:paraId="5A3A2ED1">
      <w:pPr>
        <w:tabs>
          <w:tab w:val="left" w:pos="9870"/>
        </w:tabs>
        <w:spacing w:line="360" w:lineRule="auto"/>
        <w:rPr>
          <w:rFonts w:ascii="Times New Roman" w:hAnsi="Times New Roman"/>
          <w:sz w:val="28"/>
          <w:szCs w:val="28"/>
        </w:rPr>
      </w:pPr>
    </w:p>
    <w:p w14:paraId="5A3A2ED2">
      <w:pPr>
        <w:tabs>
          <w:tab w:val="left" w:pos="9870"/>
        </w:tabs>
        <w:spacing w:line="360" w:lineRule="auto"/>
        <w:ind w:firstLine="6720" w:firstLineChars="2400"/>
        <w:rPr>
          <w:rFonts w:ascii="Times New Roman" w:hAnsi="Times New Roman"/>
          <w:sz w:val="28"/>
          <w:szCs w:val="28"/>
        </w:rPr>
      </w:pPr>
      <w:r>
        <w:rPr>
          <w:rFonts w:ascii="Times New Roman" w:hAnsi="Times New Roman"/>
          <w:sz w:val="28"/>
          <w:szCs w:val="28"/>
        </w:rPr>
        <w:t>单位盖章：</w:t>
      </w:r>
    </w:p>
    <w:p w14:paraId="5A3A2ED3">
      <w:pPr>
        <w:tabs>
          <w:tab w:val="left" w:pos="9870"/>
        </w:tabs>
        <w:spacing w:line="360" w:lineRule="auto"/>
        <w:ind w:firstLine="6440" w:firstLineChars="2300"/>
        <w:rPr>
          <w:rFonts w:ascii="Times New Roman" w:hAnsi="Times New Roman"/>
          <w:sz w:val="28"/>
          <w:szCs w:val="28"/>
        </w:rPr>
      </w:pPr>
      <w:r>
        <w:rPr>
          <w:rFonts w:ascii="Times New Roman" w:hAnsi="Times New Roman"/>
          <w:sz w:val="28"/>
          <w:szCs w:val="28"/>
        </w:rPr>
        <w:t xml:space="preserve">年 </w:t>
      </w:r>
      <w:r>
        <w:rPr>
          <w:rFonts w:hint="eastAsia" w:ascii="Times New Roman" w:hAnsi="Times New Roman"/>
          <w:sz w:val="28"/>
          <w:szCs w:val="28"/>
          <w:lang w:val="en-US" w:eastAsia="zh-CN"/>
        </w:rPr>
        <w:t xml:space="preserve">  </w:t>
      </w:r>
      <w:r>
        <w:rPr>
          <w:rFonts w:ascii="Times New Roman" w:hAnsi="Times New Roman"/>
          <w:sz w:val="28"/>
          <w:szCs w:val="28"/>
        </w:rPr>
        <w:t>月</w:t>
      </w:r>
      <w:r>
        <w:rPr>
          <w:rFonts w:hint="eastAsia" w:ascii="Times New Roman" w:hAnsi="Times New Roman"/>
          <w:sz w:val="28"/>
          <w:szCs w:val="28"/>
          <w:lang w:val="en-US" w:eastAsia="zh-CN"/>
        </w:rPr>
        <w:t xml:space="preserve"> </w:t>
      </w:r>
      <w:r>
        <w:rPr>
          <w:rFonts w:ascii="Times New Roman" w:hAnsi="Times New Roman"/>
          <w:sz w:val="28"/>
          <w:szCs w:val="28"/>
        </w:rPr>
        <w:t xml:space="preserve"> </w:t>
      </w:r>
      <w:r>
        <w:rPr>
          <w:rFonts w:hint="eastAsia" w:ascii="Times New Roman" w:hAnsi="Times New Roman"/>
          <w:sz w:val="28"/>
          <w:szCs w:val="28"/>
          <w:lang w:val="en-US" w:eastAsia="zh-CN"/>
        </w:rPr>
        <w:t xml:space="preserve"> </w:t>
      </w:r>
      <w:r>
        <w:rPr>
          <w:rFonts w:ascii="Times New Roman" w:hAnsi="Times New Roman"/>
          <w:sz w:val="28"/>
          <w:szCs w:val="28"/>
        </w:rPr>
        <w:t>日</w:t>
      </w:r>
    </w:p>
    <w:p w14:paraId="5A3A2ED4">
      <w:pPr>
        <w:tabs>
          <w:tab w:val="left" w:pos="9870"/>
        </w:tabs>
        <w:spacing w:line="360" w:lineRule="auto"/>
        <w:rPr>
          <w:rFonts w:ascii="Times New Roman" w:hAnsi="Times New Roman"/>
          <w:sz w:val="28"/>
          <w:szCs w:val="28"/>
        </w:rPr>
      </w:pPr>
    </w:p>
    <w:p w14:paraId="123B2F2F">
      <w:pPr>
        <w:tabs>
          <w:tab w:val="left" w:pos="9870"/>
        </w:tabs>
        <w:spacing w:line="360" w:lineRule="auto"/>
        <w:ind w:firstLine="560" w:firstLineChars="200"/>
        <w:rPr>
          <w:rFonts w:ascii="Times New Roman" w:hAnsi="Times New Roman"/>
          <w:sz w:val="28"/>
          <w:szCs w:val="28"/>
        </w:rPr>
      </w:pPr>
      <w:r>
        <w:rPr>
          <w:rFonts w:ascii="Times New Roman" w:hAnsi="Times New Roman"/>
          <w:sz w:val="28"/>
          <w:szCs w:val="28"/>
        </w:rPr>
        <w:t>注：本报价承诺和声明作为报价材料的组成部分，一并提交。如未提供本报价承诺和声明，</w:t>
      </w:r>
      <w:r>
        <w:rPr>
          <w:rFonts w:hint="eastAsia" w:ascii="Times New Roman" w:hAnsi="Times New Roman"/>
          <w:sz w:val="28"/>
          <w:szCs w:val="28"/>
        </w:rPr>
        <w:t>报价</w:t>
      </w:r>
      <w:r>
        <w:rPr>
          <w:rFonts w:ascii="Times New Roman" w:hAnsi="Times New Roman"/>
          <w:sz w:val="28"/>
          <w:szCs w:val="28"/>
        </w:rPr>
        <w:t>无效</w:t>
      </w:r>
      <w:r>
        <w:rPr>
          <w:rFonts w:hint="eastAsia" w:ascii="Times New Roman" w:hAnsi="Times New Roman"/>
          <w:sz w:val="28"/>
          <w:szCs w:val="28"/>
        </w:rPr>
        <w:t>。</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B9C1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5FD52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4A5FD52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8F0A">
    <w:pPr>
      <w:pStyle w:val="6"/>
      <w:jc w:val="right"/>
      <w:rPr>
        <w:rFonts w:ascii="宋体" w:hAnsi="宋体" w:eastAsia="宋体"/>
        <w:sz w:val="24"/>
        <w:szCs w:val="16"/>
      </w:rPr>
    </w:pPr>
    <w:r>
      <w:rPr>
        <w:sz w:val="24"/>
        <w:szCs w:val="16"/>
      </w:rPr>
      <mc:AlternateContent>
        <mc:Choice Requires="wps">
          <w:drawing>
            <wp:anchor distT="0" distB="0" distL="114300" distR="114300" simplePos="0" relativeHeight="251659264" behindDoc="0" locked="0" layoutInCell="1" allowOverlap="1">
              <wp:simplePos x="0" y="0"/>
              <wp:positionH relativeFrom="margin">
                <wp:posOffset>-356235</wp:posOffset>
              </wp:positionH>
              <wp:positionV relativeFrom="paragraph">
                <wp:posOffset>147955</wp:posOffset>
              </wp:positionV>
              <wp:extent cx="1139825" cy="462915"/>
              <wp:effectExtent l="0" t="0" r="0" b="0"/>
              <wp:wrapNone/>
              <wp:docPr id="756055443" name="文本框 756055443"/>
              <wp:cNvGraphicFramePr/>
              <a:graphic xmlns:a="http://schemas.openxmlformats.org/drawingml/2006/main">
                <a:graphicData uri="http://schemas.microsoft.com/office/word/2010/wordprocessingShape">
                  <wps:wsp>
                    <wps:cNvSpPr txBox="1">
                      <a:spLocks noChangeArrowheads="1"/>
                    </wps:cNvSpPr>
                    <wps:spPr bwMode="auto">
                      <a:xfrm>
                        <a:off x="0" y="0"/>
                        <a:ext cx="1140031" cy="463137"/>
                      </a:xfrm>
                      <a:prstGeom prst="rect">
                        <a:avLst/>
                      </a:prstGeom>
                      <a:noFill/>
                      <a:ln>
                        <a:noFill/>
                      </a:ln>
                      <a:effectLst/>
                    </wps:spPr>
                    <wps:txbx>
                      <w:txbxContent>
                        <w:p w14:paraId="58E1E615">
                          <w:pPr>
                            <w:pStyle w:val="6"/>
                            <w:jc w:val="right"/>
                          </w:pPr>
                          <w:r>
                            <w:rPr>
                              <w:rFonts w:hint="eastAsia"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13</w:t>
                          </w:r>
                          <w:r>
                            <w:rPr>
                              <w:rFonts w:ascii="宋体" w:hAnsi="宋体" w:eastAsia="宋体"/>
                              <w:sz w:val="28"/>
                            </w:rPr>
                            <w:fldChar w:fldCharType="end"/>
                          </w:r>
                          <w:r>
                            <w:rPr>
                              <w:rFonts w:hint="eastAsia" w:ascii="宋体" w:hAnsi="宋体" w:eastAsia="宋体"/>
                              <w:sz w:val="28"/>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8.05pt;margin-top:11.65pt;height:36.45pt;width:89.75pt;mso-position-horizontal-relative:margin;z-index:251659264;mso-width-relative:page;mso-height-relative:page;" filled="f" stroked="f" coordsize="21600,21600" o:gfxdata="UEsDBAoAAAAAAIdO4kAAAAAAAAAAAAAAAAAEAAAAZHJzL1BLAwQUAAAACACHTuJA2csauNkAAAAJ&#10;AQAADwAAAGRycy9kb3ducmV2LnhtbE2Py07DMBBF90j8gzVI7Fo7CUQ0zaRCCFZIiDQsunRiN7Ea&#10;j0PsPvh73BUsR/fo3jPl5mJHdtKzN44QkqUApqlzylCP8NW8LZ6A+SBJydGRRvjRHjbV7U0pC+XO&#10;VOvTNvQslpAvJMIQwlRw7rtBW+mXbtIUs72brQzxnHuuZnmO5XbkqRA5t9JQXBjkpF8G3R22R4vw&#10;vKP61Xx/tJ/1vjZNsxL0nh8Q7+8SsQYW9CX8wXDVj+pQRafWHUl5NiIsHvMkoghplgG7Amn2AKxF&#10;WOUp8Krk/z+ofgFQSwMEFAAAAAgAh07iQDYmCNgbAgAAIwQAAA4AAABkcnMvZTJvRG9jLnhtbK1T&#10;S27bMBDdF+gdCO5rSfEnhWA5SGOkKJB+gLQHoCnKIipx2CFtKT1Ae4Ouuum+5/I5OqRkJ003WXRD&#10;DDmcN/MeH5cXfduwvUKnwRQ8m6ScKSOh1GZb8E8fr1+85Mx5YUrRgFEFv1OOX6yeP1t2NldnUENT&#10;KmQEYlze2YLX3ts8SZysVSvcBKwylKwAW+Fpi9ukRNERetskZ2m6SDrA0iJI5RydrockHxHxKYBQ&#10;VVqqNchdq4wfUFE1whMlV2vr+CpOW1VK+vdV5ZRnTcGJqY8rNaF4E9ZktRT5FoWttRxHEE8Z4RGn&#10;VmhDTU9Qa+EF26H+B6rVEsFB5ScS2mQgEhUhFln6SJvbWlgVuZDUzp5Ed/8PVr7bf0Cmy4Kfzxfp&#10;fD6bTTkzoqWHP/z4fvj5+/DrG7tPkVyddTlV3Vqq8/0r6MlEkbqzNyA/O2bgqhZmqy4RoauVKGnc&#10;LAidPCgdcFwA2XRvoaR+YuchAvUVtkFLUocROj3V3empVO+ZDC2zWZpOM84k5WaLaTY9jy1Efqy2&#10;6PxrBS0LQcGRrBDRxf7G+TCNyI9XQjMD17ppoh0a89cBXRxOVPTTWB24hPEHIr7f9KM2GyjviBXC&#10;4DX6aRTUgF8568hnBXdfdgIVZ80bQ8oEUx4DPAabYyCMpNKCe86G8MoP5t1Z1NuakAftDVySepWO&#10;xMJowxSj5uSdyHf0eTDnw328df+3V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csauNkAAAAJ&#10;AQAADwAAAAAAAAABACAAAAAiAAAAZHJzL2Rvd25yZXYueG1sUEsBAhQAFAAAAAgAh07iQDYmCNgb&#10;AgAAIwQAAA4AAAAAAAAAAQAgAAAAKAEAAGRycy9lMm9Eb2MueG1sUEsFBgAAAAAGAAYAWQEAALUF&#10;AAAAAA==&#10;">
              <v:fill on="f" focussize="0,0"/>
              <v:stroke on="f"/>
              <v:imagedata o:title=""/>
              <o:lock v:ext="edit" aspectratio="f"/>
              <v:textbox inset="0mm,0mm,0mm,0mm">
                <w:txbxContent>
                  <w:p w14:paraId="58E1E615">
                    <w:pPr>
                      <w:pStyle w:val="6"/>
                      <w:jc w:val="right"/>
                    </w:pPr>
                    <w:r>
                      <w:rPr>
                        <w:rFonts w:hint="eastAsia"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13</w:t>
                    </w:r>
                    <w:r>
                      <w:rPr>
                        <w:rFonts w:ascii="宋体" w:hAnsi="宋体" w:eastAsia="宋体"/>
                        <w:sz w:val="28"/>
                      </w:rPr>
                      <w:fldChar w:fldCharType="end"/>
                    </w:r>
                    <w:r>
                      <w:rPr>
                        <w:rFonts w:hint="eastAsia" w:ascii="宋体" w:hAnsi="宋体" w:eastAsia="宋体"/>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2B8A1"/>
    <w:multiLevelType w:val="singleLevel"/>
    <w:tmpl w:val="1AD2B8A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237AE"/>
    <w:rsid w:val="03E93B90"/>
    <w:rsid w:val="19F356CA"/>
    <w:rsid w:val="1C0E2E04"/>
    <w:rsid w:val="1D176D19"/>
    <w:rsid w:val="33E32C08"/>
    <w:rsid w:val="36523B43"/>
    <w:rsid w:val="3AAD4C2E"/>
    <w:rsid w:val="3C2B653A"/>
    <w:rsid w:val="3EB40F67"/>
    <w:rsid w:val="3F1E169C"/>
    <w:rsid w:val="40A25656"/>
    <w:rsid w:val="420A29A4"/>
    <w:rsid w:val="48250294"/>
    <w:rsid w:val="54187C2A"/>
    <w:rsid w:val="55A115CE"/>
    <w:rsid w:val="58615EC5"/>
    <w:rsid w:val="5C44525B"/>
    <w:rsid w:val="5C592F45"/>
    <w:rsid w:val="5C9B030C"/>
    <w:rsid w:val="6F060394"/>
    <w:rsid w:val="7FC2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00"/>
    </w:pPr>
    <w:rPr>
      <w:rFonts w:ascii="宋体" w:hAnsi="宋体" w:eastAsia="宋体"/>
      <w:sz w:val="21"/>
      <w:szCs w:val="21"/>
    </w:rPr>
  </w:style>
  <w:style w:type="paragraph" w:styleId="3">
    <w:name w:val="toc 5"/>
    <w:basedOn w:val="1"/>
    <w:next w:val="1"/>
    <w:qFormat/>
    <w:uiPriority w:val="0"/>
    <w:pPr>
      <w:ind w:left="1680" w:leftChars="800"/>
    </w:pPr>
  </w:style>
  <w:style w:type="paragraph" w:styleId="4">
    <w:name w:val="Body Text Indent"/>
    <w:basedOn w:val="1"/>
    <w:semiHidden/>
    <w:unhideWhenUsed/>
    <w:qFormat/>
    <w:uiPriority w:val="99"/>
    <w:pPr>
      <w:spacing w:after="120"/>
      <w:ind w:left="420" w:leftChars="200"/>
    </w:pPr>
  </w:style>
  <w:style w:type="paragraph" w:styleId="5">
    <w:name w:val="Date"/>
    <w:basedOn w:val="1"/>
    <w:next w:val="1"/>
    <w:qFormat/>
    <w:uiPriority w:val="0"/>
    <w:pPr>
      <w:spacing w:line="360" w:lineRule="auto"/>
      <w:ind w:left="100" w:leftChars="2500"/>
      <w:jc w:val="both"/>
    </w:pPr>
    <w:rPr>
      <w:kern w:val="2"/>
      <w:sz w:val="28"/>
      <w:szCs w:val="20"/>
      <w:lang w:eastAsia="zh-CN"/>
    </w:rPr>
  </w:style>
  <w:style w:type="paragraph" w:styleId="6">
    <w:name w:val="footer"/>
    <w:basedOn w:val="1"/>
    <w:unhideWhenUsed/>
    <w:qFormat/>
    <w:uiPriority w:val="99"/>
    <w:pPr>
      <w:tabs>
        <w:tab w:val="center" w:pos="4153"/>
        <w:tab w:val="right" w:pos="8306"/>
      </w:tabs>
      <w:suppressAutoHyphens w:val="0"/>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2"/>
    <w:unhideWhenUsed/>
    <w:qFormat/>
    <w:uiPriority w:val="99"/>
    <w:pPr>
      <w:spacing w:after="0" w:line="560" w:lineRule="exact"/>
      <w:ind w:firstLine="200" w:firstLineChars="200"/>
    </w:pPr>
    <w:rPr>
      <w:rFonts w:ascii="Calibri" w:hAnsi="Calibri" w:eastAsia="仿宋_GB2312" w:cs="Times New Roman"/>
      <w:sz w:val="32"/>
      <w:szCs w:val="24"/>
    </w:rPr>
  </w:style>
  <w:style w:type="paragraph" w:customStyle="1" w:styleId="11">
    <w:name w:val="四级标题"/>
    <w:basedOn w:val="5"/>
    <w:qFormat/>
    <w:uiPriority w:val="0"/>
    <w:rPr>
      <w:rFonts w:ascii="Calibri" w:hAnsi="Calibri" w:eastAsia="黑体"/>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中国铜业有限公司</Company>
  <Pages>5</Pages>
  <Words>1660</Words>
  <Characters>1757</Characters>
  <Lines>0</Lines>
  <Paragraphs>0</Paragraphs>
  <TotalTime>9</TotalTime>
  <ScaleCrop>false</ScaleCrop>
  <LinksUpToDate>false</LinksUpToDate>
  <CharactersWithSpaces>1907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2026-01-23T02:10:00Z</dcterms:created>
  <dc:creator>欧西斯</dc:creator>
  <cp:lastModifiedBy>欧西斯</cp:lastModifiedBy>
  <dcterms:modified xsi:type="dcterms:W3CDTF">2026-01-23T09:39:15Z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642BF8A0373845D0B7CC724DCAA5BEB1_11</vt:lpwstr>
  </property>
  <property fmtid="{D5CDD505-2E9C-101B-9397-08002B2CF9AE}" pid="4" name="KSOTemplateDocerSaveRecord">
    <vt:lpwstr>eyJoZGlkIjoiZWNlZTAwOGNmYmZhMDFhY2ZiOTFiMmZjNmJiMmE2ZDMiLCJ1c2VySWQiOiI3MDQ1Nzg0MjMifQ==</vt:lpwstr>
  </property>
</Properties>
</file>